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30998" w14:textId="77777777" w:rsidR="00233A91" w:rsidRPr="00233A91" w:rsidRDefault="00233A91" w:rsidP="00233A91">
      <w:pPr>
        <w:jc w:val="center"/>
        <w:rPr>
          <w:b/>
        </w:rPr>
      </w:pPr>
      <w:r w:rsidRPr="00233A91">
        <w:rPr>
          <w:b/>
        </w:rPr>
        <w:t>LITIGATION PLAN</w:t>
      </w:r>
    </w:p>
    <w:p w14:paraId="30B3DBCC" w14:textId="4B03FCF8" w:rsidR="00233A91" w:rsidRPr="00233A91" w:rsidRDefault="00233A91" w:rsidP="00233A91">
      <w:pPr>
        <w:jc w:val="center"/>
        <w:rPr>
          <w:b/>
        </w:rPr>
      </w:pPr>
      <w:r w:rsidRPr="00233A91">
        <w:rPr>
          <w:b/>
        </w:rPr>
        <w:t xml:space="preserve">(Revised Effective </w:t>
      </w:r>
      <w:r w:rsidR="00C03EF5">
        <w:rPr>
          <w:b/>
        </w:rPr>
        <w:t>10/27/2023</w:t>
      </w:r>
      <w:r w:rsidRPr="00233A91">
        <w:rPr>
          <w:b/>
        </w:rPr>
        <w:t>)</w:t>
      </w:r>
    </w:p>
    <w:p w14:paraId="7F03E7D7" w14:textId="77777777" w:rsidR="00233A91" w:rsidRDefault="00233A91" w:rsidP="00233A91"/>
    <w:p w14:paraId="53E20EED" w14:textId="77777777" w:rsidR="009619F6" w:rsidRDefault="009619F6" w:rsidP="00233A91">
      <w:r>
        <w:t xml:space="preserve">PRESIDING JUDGE: </w:t>
      </w:r>
      <w:sdt>
        <w:sdtPr>
          <w:alias w:val="Judge's Name"/>
          <w:tag w:val="Judge's Name"/>
          <w:id w:val="-1439668147"/>
          <w:placeholder>
            <w:docPart w:val="C21F897407A1492ABE305811509D0CF6"/>
          </w:placeholder>
          <w:showingPlcHdr/>
          <w:comboBox>
            <w:listItem w:value="Choose an item."/>
            <w:listItem w:displayText="Winmill" w:value="Winmill"/>
            <w:listItem w:displayText="Lodge" w:value="Lodge"/>
            <w:listItem w:displayText="Dale" w:value="Dale"/>
            <w:listItem w:displayText="Nye" w:value="Nye"/>
            <w:listItem w:displayText="Patricco" w:value="Patricco"/>
          </w:comboBox>
        </w:sdtPr>
        <w:sdtEndPr/>
        <w:sdtContent>
          <w:r w:rsidR="00C10D94" w:rsidRPr="000B2268">
            <w:rPr>
              <w:rStyle w:val="PlaceholderText"/>
            </w:rPr>
            <w:t>Choose an item.</w:t>
          </w:r>
        </w:sdtContent>
      </w:sdt>
    </w:p>
    <w:p w14:paraId="226382A0" w14:textId="77777777" w:rsidR="009619F6" w:rsidRDefault="009619F6" w:rsidP="00233A91"/>
    <w:p w14:paraId="5E96F683" w14:textId="730C940D" w:rsidR="00233A91" w:rsidRDefault="00233A91" w:rsidP="00233A91">
      <w:r>
        <w:t xml:space="preserve">DATE OF </w:t>
      </w:r>
      <w:r w:rsidR="007A5CDF">
        <w:t>SCHEDULING</w:t>
      </w:r>
      <w:r>
        <w:t xml:space="preserve"> CONFERENCE: </w:t>
      </w:r>
      <w:sdt>
        <w:sdtPr>
          <w:alias w:val="Date"/>
          <w:tag w:val="Date"/>
          <w:id w:val="157049337"/>
          <w:placeholder>
            <w:docPart w:val="E6E56DA3A5A1448CA2F2E283BAFE0D02"/>
          </w:placeholder>
          <w:showingPlcHdr/>
          <w:date w:fullDate="2016-12-27T00:00:00Z">
            <w:dateFormat w:val="MMMM d, yyyy"/>
            <w:lid w:val="en-US"/>
            <w:storeMappedDataAs w:val="dateTime"/>
            <w:calendar w:val="gregorian"/>
          </w:date>
        </w:sdtPr>
        <w:sdtEndPr/>
        <w:sdtContent>
          <w:r w:rsidR="00E574CA">
            <w:rPr>
              <w:rStyle w:val="PlaceholderText"/>
            </w:rPr>
            <w:t>Click here for</w:t>
          </w:r>
          <w:r w:rsidR="00E574CA" w:rsidRPr="000B2268">
            <w:rPr>
              <w:rStyle w:val="PlaceholderText"/>
            </w:rPr>
            <w:t xml:space="preserve"> date.</w:t>
          </w:r>
        </w:sdtContent>
      </w:sdt>
    </w:p>
    <w:p w14:paraId="607BD6E1" w14:textId="77777777" w:rsidR="00233A91" w:rsidRDefault="00233A91" w:rsidP="00233A91"/>
    <w:p w14:paraId="09EF6709" w14:textId="77777777" w:rsidR="00233A91" w:rsidRDefault="00233A91" w:rsidP="00233A91">
      <w:r>
        <w:t xml:space="preserve">CASE NO: </w:t>
      </w:r>
      <w:sdt>
        <w:sdtPr>
          <w:alias w:val="Case Number"/>
          <w:tag w:val="Case Number"/>
          <w:id w:val="507490288"/>
          <w:placeholder>
            <w:docPart w:val="ACD35C1BB58E4AAC87E3E696BCC79216"/>
          </w:placeholder>
          <w:showingPlcHdr/>
          <w:text/>
        </w:sdtPr>
        <w:sdtEndPr/>
        <w:sdtContent>
          <w:r w:rsidR="005B018B" w:rsidRPr="000B2268">
            <w:rPr>
              <w:rStyle w:val="PlaceholderText"/>
            </w:rPr>
            <w:t>Click here to enter text.</w:t>
          </w:r>
        </w:sdtContent>
      </w:sdt>
      <w:r>
        <w:t xml:space="preserve">NATURE OF SUIT: </w:t>
      </w:r>
      <w:sdt>
        <w:sdtPr>
          <w:alias w:val="Type of case"/>
          <w:tag w:val="Type of case"/>
          <w:id w:val="1685480079"/>
          <w:placeholder>
            <w:docPart w:val="ADB5A9DB255D436783C51D3AF8B8246B"/>
          </w:placeholder>
          <w:showingPlcHdr/>
          <w:text/>
        </w:sdtPr>
        <w:sdtEndPr/>
        <w:sdtContent>
          <w:r w:rsidR="005B018B" w:rsidRPr="000B2268">
            <w:rPr>
              <w:rStyle w:val="PlaceholderText"/>
            </w:rPr>
            <w:t>Click here to enter text.</w:t>
          </w:r>
        </w:sdtContent>
      </w:sdt>
      <w:r>
        <w:t xml:space="preserve">                                                        </w:t>
      </w:r>
    </w:p>
    <w:p w14:paraId="405069F5" w14:textId="77777777" w:rsidR="00233A91" w:rsidRDefault="00233A91" w:rsidP="00233A91"/>
    <w:p w14:paraId="67FDC3DA" w14:textId="77777777" w:rsidR="00233A91" w:rsidRDefault="00233A91" w:rsidP="00233A91">
      <w:r>
        <w:t xml:space="preserve">CASE NAME:  </w:t>
      </w:r>
      <w:sdt>
        <w:sdtPr>
          <w:alias w:val="Name of Case"/>
          <w:tag w:val="Name of Case"/>
          <w:id w:val="1463534932"/>
          <w:placeholder>
            <w:docPart w:val="EFEE432BCBF3441AB5FF2A959AB599A4"/>
          </w:placeholder>
          <w:showingPlcHdr/>
          <w:text/>
        </w:sdtPr>
        <w:sdtEndPr/>
        <w:sdtContent>
          <w:r w:rsidR="00561860" w:rsidRPr="000B2268">
            <w:rPr>
              <w:rStyle w:val="PlaceholderText"/>
            </w:rPr>
            <w:t>Click here to enter text.</w:t>
          </w:r>
        </w:sdtContent>
      </w:sdt>
      <w:r>
        <w:t xml:space="preserve">                                                                                                                </w:t>
      </w:r>
    </w:p>
    <w:p w14:paraId="0D4F78F6" w14:textId="77777777" w:rsidR="00233A91" w:rsidRDefault="00233A91" w:rsidP="00233A91"/>
    <w:p w14:paraId="3CE02506" w14:textId="77777777" w:rsidR="00233A91" w:rsidRDefault="00233A91" w:rsidP="00233A91">
      <w:r>
        <w:t>PARTY SUBMITTING PLAN:</w:t>
      </w:r>
      <w:r w:rsidR="002022E8">
        <w:t xml:space="preserve"> </w:t>
      </w:r>
    </w:p>
    <w:p w14:paraId="7DF91EBC" w14:textId="77777777" w:rsidR="00233A91" w:rsidRDefault="00233A91" w:rsidP="00233A91">
      <w:r>
        <w:tab/>
      </w:r>
      <w:sdt>
        <w:sdtPr>
          <w:id w:val="-2027247681"/>
          <w14:checkbox>
            <w14:checked w14:val="0"/>
            <w14:checkedState w14:val="2612" w14:font="MS Gothic"/>
            <w14:uncheckedState w14:val="2610" w14:font="MS Gothic"/>
          </w14:checkbox>
        </w:sdtPr>
        <w:sdtEndPr/>
        <w:sdtContent>
          <w:r w:rsidR="00E62B6A">
            <w:rPr>
              <w:rFonts w:ascii="MS Gothic" w:eastAsia="MS Gothic" w:hAnsi="MS Gothic" w:hint="eastAsia"/>
            </w:rPr>
            <w:t>☐</w:t>
          </w:r>
        </w:sdtContent>
      </w:sdt>
      <w:r>
        <w:t xml:space="preserve"> Plan </w:t>
      </w:r>
      <w:r w:rsidRPr="00233A91">
        <w:rPr>
          <w:b/>
        </w:rPr>
        <w:t>has been</w:t>
      </w:r>
      <w:r>
        <w:t xml:space="preserve"> stipulated to by all parties.</w:t>
      </w:r>
    </w:p>
    <w:p w14:paraId="591CFE0B" w14:textId="77777777" w:rsidR="00BE2E07" w:rsidRDefault="00233A91" w:rsidP="00233A91">
      <w:r>
        <w:tab/>
      </w:r>
      <w:sdt>
        <w:sdtPr>
          <w:id w:val="90902890"/>
          <w14:checkbox>
            <w14:checked w14:val="0"/>
            <w14:checkedState w14:val="2612" w14:font="MS Gothic"/>
            <w14:uncheckedState w14:val="2610" w14:font="MS Gothic"/>
          </w14:checkbox>
        </w:sdtPr>
        <w:sdtEndPr/>
        <w:sdtContent>
          <w:r w:rsidR="00E62B6A">
            <w:rPr>
              <w:rFonts w:ascii="MS Gothic" w:eastAsia="MS Gothic" w:hAnsi="MS Gothic" w:hint="eastAsia"/>
            </w:rPr>
            <w:t>☐</w:t>
          </w:r>
        </w:sdtContent>
      </w:sdt>
      <w:r>
        <w:t xml:space="preserve"> Plan </w:t>
      </w:r>
      <w:r w:rsidRPr="00233A91">
        <w:rPr>
          <w:b/>
        </w:rPr>
        <w:t>has not been</w:t>
      </w:r>
      <w:r>
        <w:t xml:space="preserve"> stipulated to, but is submitted by:</w:t>
      </w:r>
      <w:r>
        <w:tab/>
      </w:r>
      <w:r w:rsidR="00812ED5">
        <w:tab/>
      </w:r>
    </w:p>
    <w:p w14:paraId="484ACDA1" w14:textId="77777777" w:rsidR="00BE2E07" w:rsidRDefault="00BE2E07" w:rsidP="00233A91"/>
    <w:p w14:paraId="78BF66F6" w14:textId="77777777" w:rsidR="00233A91" w:rsidRDefault="00233A91" w:rsidP="00BE2E07">
      <w:pPr>
        <w:ind w:left="720" w:firstLine="720"/>
      </w:pPr>
      <w:r>
        <w:t xml:space="preserve">ATTORNEY:   </w:t>
      </w:r>
      <w:sdt>
        <w:sdtPr>
          <w:alias w:val="Attorney submitting plan if not stipulated"/>
          <w:tag w:val="Attorney submitting plan if not stipulated"/>
          <w:id w:val="-1989314318"/>
          <w:placeholder>
            <w:docPart w:val="93B8F01F034D48568A793EFC1518AF9B"/>
          </w:placeholder>
          <w:showingPlcHdr/>
          <w:text/>
        </w:sdtPr>
        <w:sdtEndPr/>
        <w:sdtContent>
          <w:r w:rsidR="005B018B" w:rsidRPr="000B2268">
            <w:rPr>
              <w:rStyle w:val="PlaceholderText"/>
            </w:rPr>
            <w:t>Click here to enter text.</w:t>
          </w:r>
        </w:sdtContent>
      </w:sdt>
      <w:r>
        <w:t xml:space="preserve">                                                                                     </w:t>
      </w:r>
    </w:p>
    <w:p w14:paraId="61DDE486" w14:textId="77777777" w:rsidR="00233A91" w:rsidRDefault="00233A91" w:rsidP="00233A91">
      <w:r>
        <w:t xml:space="preserve"> </w:t>
      </w:r>
    </w:p>
    <w:p w14:paraId="1894DDF2" w14:textId="77777777" w:rsidR="00233A91" w:rsidRDefault="00233A91" w:rsidP="00233A91">
      <w:r>
        <w:tab/>
      </w:r>
      <w:r w:rsidR="00812ED5">
        <w:tab/>
      </w:r>
      <w:r>
        <w:t>REPRESENTING:</w:t>
      </w:r>
      <w:r w:rsidR="008D4217">
        <w:t xml:space="preserve"> </w:t>
      </w:r>
      <w:sdt>
        <w:sdtPr>
          <w:alias w:val="Party"/>
          <w:tag w:val="Party"/>
          <w:id w:val="-1560783422"/>
          <w:placeholder>
            <w:docPart w:val="72D3C7C28377488EAE1CD2DEE07B220B"/>
          </w:placeholder>
          <w:showingPlcHdr/>
          <w:dropDownList>
            <w:listItem w:value="Choose an item."/>
            <w:listItem w:displayText="Plaintiff(s)" w:value="Plaintiff(s)"/>
            <w:listItem w:displayText="Defendant(s)" w:value="Defendant(s)"/>
          </w:dropDownList>
        </w:sdtPr>
        <w:sdtEndPr/>
        <w:sdtContent>
          <w:r w:rsidR="008D4217" w:rsidRPr="00D65D6E">
            <w:rPr>
              <w:rStyle w:val="PlaceholderText"/>
            </w:rPr>
            <w:t>Choose an item.</w:t>
          </w:r>
        </w:sdtContent>
      </w:sdt>
      <w:r>
        <w:t xml:space="preserve">                                                                                 </w:t>
      </w:r>
    </w:p>
    <w:p w14:paraId="22134AA8" w14:textId="77777777" w:rsidR="00233A91" w:rsidRDefault="00233A91" w:rsidP="00233A91"/>
    <w:p w14:paraId="5923DC48" w14:textId="77777777" w:rsidR="00233A91" w:rsidRDefault="00233A91" w:rsidP="00233A91">
      <w:pPr>
        <w:ind w:left="720" w:hanging="720"/>
      </w:pPr>
      <w:r>
        <w:t>1.</w:t>
      </w:r>
      <w:r>
        <w:tab/>
      </w:r>
      <w:r w:rsidRPr="00233A91">
        <w:rPr>
          <w:b/>
        </w:rPr>
        <w:t>CASE MANAGEMENT TRACK</w:t>
      </w:r>
      <w:r>
        <w:t>:  Indicate the track that best fits your case.  Designation of a track is not binding but will assist the Court in assessing its workload and selecting a trial date and discovery schedule that meets counsel’s needs.</w:t>
      </w:r>
    </w:p>
    <w:p w14:paraId="4FC69A69" w14:textId="77777777" w:rsidR="00233A91" w:rsidRDefault="00233A91" w:rsidP="00233A91"/>
    <w:p w14:paraId="111E8956" w14:textId="318D6D38" w:rsidR="00233A91" w:rsidRDefault="009A41AD" w:rsidP="00233A91">
      <w:pPr>
        <w:ind w:left="1440" w:hanging="720"/>
      </w:pPr>
      <w:sdt>
        <w:sdtPr>
          <w:id w:val="1870800568"/>
          <w14:checkbox>
            <w14:checked w14:val="0"/>
            <w14:checkedState w14:val="2612" w14:font="MS Gothic"/>
            <w14:uncheckedState w14:val="2610" w14:font="MS Gothic"/>
          </w14:checkbox>
        </w:sdtPr>
        <w:sdtEndPr/>
        <w:sdtContent>
          <w:r w:rsidR="00E62B6A">
            <w:rPr>
              <w:rFonts w:ascii="MS Gothic" w:eastAsia="MS Gothic" w:hAnsi="MS Gothic" w:hint="eastAsia"/>
            </w:rPr>
            <w:t>☐</w:t>
          </w:r>
        </w:sdtContent>
      </w:sdt>
      <w:r w:rsidR="00233A91">
        <w:tab/>
      </w:r>
      <w:r w:rsidR="00233A91" w:rsidRPr="00233A91">
        <w:rPr>
          <w:b/>
        </w:rPr>
        <w:t>Expedited Track</w:t>
      </w:r>
      <w:r w:rsidR="00233A91">
        <w:t xml:space="preserve"> - Cases on this track will typicall</w:t>
      </w:r>
      <w:r w:rsidR="00233A91" w:rsidRPr="00AA28D0">
        <w:rPr>
          <w:szCs w:val="26"/>
        </w:rPr>
        <w:t xml:space="preserve">y </w:t>
      </w:r>
      <w:r w:rsidR="00AA28D0" w:rsidRPr="00AA28D0">
        <w:rPr>
          <w:szCs w:val="26"/>
          <w:lang w:val="en-CA"/>
        </w:rPr>
        <w:fldChar w:fldCharType="begin"/>
      </w:r>
      <w:r w:rsidR="00AA28D0" w:rsidRPr="00AA28D0">
        <w:rPr>
          <w:szCs w:val="26"/>
          <w:lang w:val="en-CA"/>
        </w:rPr>
        <w:instrText xml:space="preserve"> SEQ CHAPTER \h \r 1</w:instrText>
      </w:r>
      <w:r w:rsidR="00AA28D0" w:rsidRPr="00AA28D0">
        <w:rPr>
          <w:szCs w:val="26"/>
          <w:lang w:val="en-CA"/>
        </w:rPr>
        <w:fldChar w:fldCharType="end"/>
      </w:r>
      <w:r w:rsidR="00AA28D0" w:rsidRPr="00AA28D0">
        <w:rPr>
          <w:rFonts w:ascii="CG Times" w:hAnsi="CG Times" w:cs="CG Times"/>
          <w:szCs w:val="26"/>
        </w:rPr>
        <w:t>be set for trial approximately 9 to 12 months</w:t>
      </w:r>
      <w:r w:rsidR="00233A91" w:rsidRPr="00AA28D0">
        <w:rPr>
          <w:szCs w:val="26"/>
        </w:rPr>
        <w:t xml:space="preserve"> following the</w:t>
      </w:r>
      <w:r w:rsidR="00C03EF5">
        <w:rPr>
          <w:szCs w:val="26"/>
        </w:rPr>
        <w:t xml:space="preserve"> scheduling </w:t>
      </w:r>
      <w:r w:rsidR="00233A91">
        <w:t>conference, take 4 days or less to try, and involve limited discovery.</w:t>
      </w:r>
    </w:p>
    <w:p w14:paraId="5B875DE4" w14:textId="77777777" w:rsidR="00233A91" w:rsidRDefault="00233A91" w:rsidP="00233A91">
      <w:pPr>
        <w:ind w:left="720" w:hanging="720"/>
      </w:pPr>
    </w:p>
    <w:p w14:paraId="7329CFC3" w14:textId="19A3D0D1" w:rsidR="00233A91" w:rsidRDefault="009A41AD" w:rsidP="00233A91">
      <w:pPr>
        <w:ind w:left="1440" w:hanging="720"/>
      </w:pPr>
      <w:sdt>
        <w:sdtPr>
          <w:id w:val="1654174401"/>
          <w14:checkbox>
            <w14:checked w14:val="0"/>
            <w14:checkedState w14:val="2612" w14:font="MS Gothic"/>
            <w14:uncheckedState w14:val="2610" w14:font="MS Gothic"/>
          </w14:checkbox>
        </w:sdtPr>
        <w:sdtEndPr/>
        <w:sdtContent>
          <w:r w:rsidR="00E62B6A">
            <w:rPr>
              <w:rFonts w:ascii="MS Gothic" w:eastAsia="MS Gothic" w:hAnsi="MS Gothic" w:hint="eastAsia"/>
            </w:rPr>
            <w:t>☐</w:t>
          </w:r>
        </w:sdtContent>
      </w:sdt>
      <w:r w:rsidR="00233A91">
        <w:t xml:space="preserve"> </w:t>
      </w:r>
      <w:r w:rsidR="00233A91">
        <w:tab/>
      </w:r>
      <w:r w:rsidR="00233A91" w:rsidRPr="00233A91">
        <w:rPr>
          <w:b/>
        </w:rPr>
        <w:t>Standard Track</w:t>
      </w:r>
      <w:r w:rsidR="00233A91">
        <w:t xml:space="preserve"> - Cases on this track will </w:t>
      </w:r>
      <w:r w:rsidR="00AA28D0" w:rsidRPr="00AA28D0">
        <w:t xml:space="preserve">typically be set for trial approximately 12 to 15 months </w:t>
      </w:r>
      <w:r w:rsidR="00233A91">
        <w:t xml:space="preserve">following the </w:t>
      </w:r>
      <w:r w:rsidR="00C03EF5" w:rsidRPr="00C03EF5">
        <w:t xml:space="preserve">scheduling </w:t>
      </w:r>
      <w:r w:rsidR="00233A91">
        <w:t xml:space="preserve">conference, take about 5-10 days to try, and involve typical discovery. </w:t>
      </w:r>
      <w:r w:rsidR="00233A91" w:rsidRPr="00B91F4A">
        <w:rPr>
          <w:b/>
        </w:rPr>
        <w:t>Most cases fall within this category</w:t>
      </w:r>
      <w:r w:rsidR="00233A91">
        <w:t>.</w:t>
      </w:r>
    </w:p>
    <w:p w14:paraId="2614672C" w14:textId="77777777" w:rsidR="00233A91" w:rsidRDefault="00233A91" w:rsidP="00233A91">
      <w:pPr>
        <w:ind w:left="1440" w:hanging="720"/>
      </w:pPr>
    </w:p>
    <w:p w14:paraId="77C6DC39" w14:textId="3C8EA2BD" w:rsidR="00233A91" w:rsidRDefault="009A41AD" w:rsidP="00233A91">
      <w:pPr>
        <w:ind w:left="1440" w:hanging="720"/>
      </w:pPr>
      <w:sdt>
        <w:sdtPr>
          <w:id w:val="621501958"/>
          <w14:checkbox>
            <w14:checked w14:val="0"/>
            <w14:checkedState w14:val="2612" w14:font="MS Gothic"/>
            <w14:uncheckedState w14:val="2610" w14:font="MS Gothic"/>
          </w14:checkbox>
        </w:sdtPr>
        <w:sdtEndPr/>
        <w:sdtContent>
          <w:r w:rsidR="00E62B6A">
            <w:rPr>
              <w:rFonts w:ascii="MS Gothic" w:eastAsia="MS Gothic" w:hAnsi="MS Gothic" w:hint="eastAsia"/>
            </w:rPr>
            <w:t>☐</w:t>
          </w:r>
        </w:sdtContent>
      </w:sdt>
      <w:r w:rsidR="00233A91">
        <w:t xml:space="preserve"> </w:t>
      </w:r>
      <w:r w:rsidR="00233A91">
        <w:tab/>
      </w:r>
      <w:r w:rsidR="00233A91" w:rsidRPr="00233A91">
        <w:rPr>
          <w:b/>
        </w:rPr>
        <w:t>Complex Track</w:t>
      </w:r>
      <w:r w:rsidR="00233A91">
        <w:t xml:space="preserve"> - Cases on this track will </w:t>
      </w:r>
      <w:r w:rsidR="00AA28D0" w:rsidRPr="00AA28D0">
        <w:t xml:space="preserve">typically be set for trial approximately 15 to 24 months </w:t>
      </w:r>
      <w:r w:rsidR="00233A91">
        <w:t xml:space="preserve">following the </w:t>
      </w:r>
      <w:r w:rsidR="00C03EF5" w:rsidRPr="00C03EF5">
        <w:t xml:space="preserve">scheduling </w:t>
      </w:r>
      <w:r w:rsidR="00233A91">
        <w:t>conference, take more than 10 days to try, involve extensive discovery, and involve extensive expert testimony.</w:t>
      </w:r>
    </w:p>
    <w:p w14:paraId="22FB5D5C" w14:textId="77777777" w:rsidR="00233A91" w:rsidRDefault="00233A91" w:rsidP="00233A91">
      <w:pPr>
        <w:ind w:left="1440" w:hanging="720"/>
      </w:pPr>
    </w:p>
    <w:p w14:paraId="20396692" w14:textId="47060B12" w:rsidR="00C24CC7" w:rsidRDefault="009A41AD" w:rsidP="00233A91">
      <w:pPr>
        <w:ind w:left="1440" w:hanging="720"/>
      </w:pPr>
      <w:sdt>
        <w:sdtPr>
          <w:id w:val="1447578653"/>
          <w14:checkbox>
            <w14:checked w14:val="0"/>
            <w14:checkedState w14:val="2612" w14:font="MS Gothic"/>
            <w14:uncheckedState w14:val="2610" w14:font="MS Gothic"/>
          </w14:checkbox>
        </w:sdtPr>
        <w:sdtEndPr/>
        <w:sdtContent>
          <w:r w:rsidR="00E62B6A">
            <w:rPr>
              <w:rFonts w:ascii="MS Gothic" w:eastAsia="MS Gothic" w:hAnsi="MS Gothic" w:hint="eastAsia"/>
            </w:rPr>
            <w:t>☐</w:t>
          </w:r>
        </w:sdtContent>
      </w:sdt>
      <w:r w:rsidR="00233A91">
        <w:t xml:space="preserve"> </w:t>
      </w:r>
      <w:r w:rsidR="00233A91">
        <w:tab/>
      </w:r>
      <w:r w:rsidR="00233A91" w:rsidRPr="00C24CC7">
        <w:rPr>
          <w:b/>
        </w:rPr>
        <w:t>Legal Track</w:t>
      </w:r>
      <w:r w:rsidR="00233A91">
        <w:t xml:space="preserve"> - Cases that involve legal issues likely to be resolved by motion rather than trial.  </w:t>
      </w:r>
      <w:r w:rsidR="00C24CC7">
        <w:t xml:space="preserve">There will be little, if any, discovery.  </w:t>
      </w:r>
      <w:r w:rsidR="00233A91">
        <w:t xml:space="preserve">A motion hearing will be set at the </w:t>
      </w:r>
      <w:r w:rsidR="00C03EF5" w:rsidRPr="00C03EF5">
        <w:t>scheduling</w:t>
      </w:r>
      <w:r w:rsidR="00233A91">
        <w:t xml:space="preserve"> conference. </w:t>
      </w:r>
    </w:p>
    <w:p w14:paraId="5520A1D7" w14:textId="77777777" w:rsidR="00C24CC7" w:rsidRDefault="00C24CC7" w:rsidP="00233A91">
      <w:pPr>
        <w:ind w:left="1440" w:hanging="720"/>
      </w:pPr>
    </w:p>
    <w:p w14:paraId="5FED94CA" w14:textId="77777777" w:rsidR="00233A91" w:rsidRDefault="00233A91" w:rsidP="00233A91">
      <w:pPr>
        <w:ind w:left="1440" w:hanging="720"/>
      </w:pPr>
      <w:r>
        <w:lastRenderedPageBreak/>
        <w:t xml:space="preserve">  </w:t>
      </w:r>
    </w:p>
    <w:p w14:paraId="3871E180" w14:textId="77777777" w:rsidR="00233A91" w:rsidRDefault="00233A91" w:rsidP="00233A91"/>
    <w:p w14:paraId="03E4B65B" w14:textId="77777777" w:rsidR="00C24CC7" w:rsidRDefault="00233A91" w:rsidP="00233A91">
      <w:r>
        <w:t>2.</w:t>
      </w:r>
      <w:r>
        <w:tab/>
      </w:r>
      <w:r w:rsidRPr="00C24CC7">
        <w:rPr>
          <w:b/>
        </w:rPr>
        <w:t>DISPOSITIVE MOTIONS FILING CUT-OFF DATE</w:t>
      </w:r>
      <w:r>
        <w:t xml:space="preserve">: </w:t>
      </w:r>
      <w:sdt>
        <w:sdtPr>
          <w:alias w:val="Date"/>
          <w:tag w:val="Date"/>
          <w:id w:val="-2114817724"/>
          <w:showingPlcHdr/>
          <w:date>
            <w:dateFormat w:val="MMMM d, yyyy"/>
            <w:lid w:val="en-US"/>
            <w:storeMappedDataAs w:val="dateTime"/>
            <w:calendar w:val="gregorian"/>
          </w:date>
        </w:sdtPr>
        <w:sdtEndPr/>
        <w:sdtContent>
          <w:r w:rsidR="00561860" w:rsidRPr="00406BE9">
            <w:rPr>
              <w:rStyle w:val="PlaceholderText"/>
            </w:rPr>
            <w:t>Click here to enter a date.</w:t>
          </w:r>
        </w:sdtContent>
      </w:sdt>
    </w:p>
    <w:p w14:paraId="78348624" w14:textId="77777777" w:rsidR="00233A91" w:rsidRDefault="00233A91" w:rsidP="00233A91">
      <w:r>
        <w:t xml:space="preserve">                                   </w:t>
      </w:r>
    </w:p>
    <w:p w14:paraId="120AFF0E" w14:textId="4DE38648" w:rsidR="00CF4D2B" w:rsidRPr="00CF4D2B" w:rsidRDefault="00233A91" w:rsidP="00BE2E07">
      <w:pPr>
        <w:pStyle w:val="ListParagraph"/>
        <w:numPr>
          <w:ilvl w:val="0"/>
          <w:numId w:val="2"/>
        </w:numPr>
        <w:ind w:left="1170" w:right="720"/>
        <w:jc w:val="both"/>
      </w:pPr>
      <w:r>
        <w:t xml:space="preserve">This is the critical event for case management and will dictate when the trial will be set.  </w:t>
      </w:r>
      <w:r w:rsidR="00D86AB5" w:rsidRPr="00D86AB5">
        <w:t xml:space="preserve">Unless the case is resolved through dispositive motions, the case will likely be tried within 6 months following this date.  </w:t>
      </w:r>
      <w:r w:rsidR="00D86AB5" w:rsidRPr="00CF4D2B">
        <w:rPr>
          <w:b/>
        </w:rPr>
        <w:t xml:space="preserve">Therefore, this cut-off date should be set within 3-6 months following the </w:t>
      </w:r>
      <w:r w:rsidR="00C03EF5" w:rsidRPr="00C03EF5">
        <w:rPr>
          <w:b/>
        </w:rPr>
        <w:t>scheduling</w:t>
      </w:r>
      <w:r w:rsidR="00D86AB5" w:rsidRPr="00CF4D2B">
        <w:rPr>
          <w:b/>
        </w:rPr>
        <w:t xml:space="preserve"> conference for an expedited track case, within 6-9 months for a standard track case, and within 12-18 months for a complex track case.</w:t>
      </w:r>
    </w:p>
    <w:p w14:paraId="4AE765D2" w14:textId="130E7879" w:rsidR="00CF4D2B" w:rsidRDefault="00CF4D2B" w:rsidP="00124867">
      <w:pPr>
        <w:pStyle w:val="ListParagraph"/>
        <w:numPr>
          <w:ilvl w:val="0"/>
          <w:numId w:val="2"/>
        </w:numPr>
        <w:ind w:left="1170" w:right="720"/>
        <w:jc w:val="both"/>
      </w:pPr>
      <w:r>
        <w:t>A motion to amend to a</w:t>
      </w:r>
      <w:r w:rsidR="00F30CCC">
        <w:t>dd</w:t>
      </w:r>
      <w:r>
        <w:t xml:space="preserve"> a claim for punitive damages must be filed by the dispositive motion cut-off date. If the parties desire an earlier or later date to accommodate discovery related to the same, they </w:t>
      </w:r>
      <w:r w:rsidR="00F30CCC">
        <w:t>should</w:t>
      </w:r>
      <w:r>
        <w:t xml:space="preserve"> raise the issue with the court</w:t>
      </w:r>
      <w:r w:rsidR="00F30CCC">
        <w:t xml:space="preserve"> during the </w:t>
      </w:r>
      <w:r w:rsidR="00C03EF5" w:rsidRPr="00C03EF5">
        <w:t>scheduling</w:t>
      </w:r>
      <w:r w:rsidR="00F30CCC">
        <w:t xml:space="preserve"> </w:t>
      </w:r>
      <w:r w:rsidR="00AE2E9F">
        <w:t>c</w:t>
      </w:r>
      <w:r w:rsidR="00F30CCC">
        <w:t>onference</w:t>
      </w:r>
      <w:r>
        <w:t xml:space="preserve">. </w:t>
      </w:r>
    </w:p>
    <w:p w14:paraId="2A3A09CC" w14:textId="77777777" w:rsidR="00233A91" w:rsidRDefault="00233A91" w:rsidP="00233A91">
      <w:r>
        <w:t xml:space="preserve">  </w:t>
      </w:r>
    </w:p>
    <w:p w14:paraId="0F96AF27" w14:textId="77777777" w:rsidR="00233A91" w:rsidRDefault="00233A91" w:rsidP="00524A46">
      <w:pPr>
        <w:ind w:left="720" w:hanging="720"/>
      </w:pPr>
      <w:r>
        <w:t>3.</w:t>
      </w:r>
      <w:r>
        <w:tab/>
      </w:r>
      <w:r w:rsidRPr="00C24CC7">
        <w:rPr>
          <w:b/>
        </w:rPr>
        <w:t>JOINDER OF PARTIES &amp; AMENDMENT OF PLEADINGS CUT-OFF DATE:</w:t>
      </w:r>
      <w:r w:rsidR="00C24CC7">
        <w:rPr>
          <w:b/>
        </w:rPr>
        <w:t xml:space="preserve"> </w:t>
      </w:r>
      <w:sdt>
        <w:sdtPr>
          <w:rPr>
            <w:b/>
          </w:rPr>
          <w:alias w:val="Date"/>
          <w:tag w:val="Date"/>
          <w:id w:val="-1543049668"/>
          <w:showingPlcHdr/>
          <w:date>
            <w:dateFormat w:val="MMMM d, yyyy"/>
            <w:lid w:val="en-US"/>
            <w:storeMappedDataAs w:val="dateTime"/>
            <w:calendar w:val="gregorian"/>
          </w:date>
        </w:sdtPr>
        <w:sdtEndPr/>
        <w:sdtContent>
          <w:r w:rsidR="00AC5880" w:rsidRPr="00A71FD0">
            <w:rPr>
              <w:rStyle w:val="PlaceholderText"/>
            </w:rPr>
            <w:t>Click here to enter a date.</w:t>
          </w:r>
        </w:sdtContent>
      </w:sdt>
      <w:r w:rsidR="00C24CC7">
        <w:rPr>
          <w:b/>
        </w:rPr>
        <w:t xml:space="preserve"> </w:t>
      </w:r>
      <w:r>
        <w:t xml:space="preserve">     </w:t>
      </w:r>
    </w:p>
    <w:p w14:paraId="22CA2F0E" w14:textId="2CA362B5" w:rsidR="00233A91" w:rsidRDefault="00C24CC7" w:rsidP="007A3A47">
      <w:pPr>
        <w:ind w:left="720"/>
      </w:pPr>
      <w:r>
        <w:t xml:space="preserve"> </w:t>
      </w:r>
      <w:r w:rsidR="00233A91">
        <w:t xml:space="preserve">(Not more than 3 months following the </w:t>
      </w:r>
      <w:r w:rsidR="00C03EF5" w:rsidRPr="00C03EF5">
        <w:t>scheduling</w:t>
      </w:r>
      <w:r w:rsidR="00C03EF5">
        <w:t xml:space="preserve"> conference</w:t>
      </w:r>
      <w:r w:rsidR="007A3A47">
        <w:t>. This is the deadline for the filing of a motion</w:t>
      </w:r>
      <w:r w:rsidR="00CF4D2B">
        <w:t xml:space="preserve"> to amend for reasons other than for a</w:t>
      </w:r>
      <w:r w:rsidR="00F30CCC">
        <w:t>dd</w:t>
      </w:r>
      <w:r w:rsidR="00CF4D2B">
        <w:t>ing a claim for punitive damages</w:t>
      </w:r>
      <w:r w:rsidR="00233A91">
        <w:t>).</w:t>
      </w:r>
    </w:p>
    <w:p w14:paraId="417BF54B" w14:textId="77777777" w:rsidR="00233A91" w:rsidRDefault="00233A91" w:rsidP="00233A91"/>
    <w:p w14:paraId="4B7E037B" w14:textId="77777777" w:rsidR="009619F6" w:rsidRPr="009619F6" w:rsidRDefault="00233A91" w:rsidP="009619F6">
      <w:pPr>
        <w:ind w:left="720" w:hanging="720"/>
        <w:rPr>
          <w:szCs w:val="26"/>
        </w:rPr>
      </w:pPr>
      <w:r>
        <w:t>4.</w:t>
      </w:r>
      <w:r>
        <w:tab/>
      </w:r>
      <w:r w:rsidR="009619F6" w:rsidRPr="009619F6">
        <w:rPr>
          <w:b/>
          <w:bCs/>
          <w:szCs w:val="26"/>
        </w:rPr>
        <w:t xml:space="preserve">ALTERNATE DISPUTE RESOLUTION OPTIONS </w:t>
      </w:r>
      <w:r w:rsidR="009619F6" w:rsidRPr="009619F6">
        <w:rPr>
          <w:szCs w:val="26"/>
        </w:rPr>
        <w:t>- Pursuant to Local Rule 16.1 and 16.4, the parties must meet and confer about (1) whether they might benefit from participating in some form of ADR process; (2) which type of ADR process is best suited to the specific circumstances in their case; and (3) when the most appropriate time would be for the ADR session to be held.</w:t>
      </w:r>
    </w:p>
    <w:p w14:paraId="3C58593B" w14:textId="77777777" w:rsidR="009619F6" w:rsidRPr="009619F6" w:rsidRDefault="009619F6" w:rsidP="009619F6">
      <w:pPr>
        <w:rPr>
          <w:szCs w:val="26"/>
        </w:rPr>
      </w:pPr>
    </w:p>
    <w:p w14:paraId="2463F438" w14:textId="77777777" w:rsidR="009619F6" w:rsidRPr="009619F6" w:rsidRDefault="009619F6" w:rsidP="009619F6">
      <w:pPr>
        <w:ind w:firstLine="720"/>
        <w:rPr>
          <w:szCs w:val="26"/>
        </w:rPr>
      </w:pPr>
      <w:r w:rsidRPr="009619F6">
        <w:rPr>
          <w:szCs w:val="26"/>
        </w:rPr>
        <w:t>Check Preference:</w:t>
      </w:r>
    </w:p>
    <w:p w14:paraId="299CBC45" w14:textId="77777777" w:rsidR="009619F6" w:rsidRPr="009619F6" w:rsidRDefault="009619F6" w:rsidP="009619F6">
      <w:pPr>
        <w:rPr>
          <w:szCs w:val="26"/>
        </w:rPr>
      </w:pPr>
    </w:p>
    <w:p w14:paraId="7CEF782E" w14:textId="2C297D27" w:rsidR="009619F6" w:rsidRPr="009619F6" w:rsidRDefault="009A41AD" w:rsidP="009619F6">
      <w:pPr>
        <w:ind w:firstLine="720"/>
        <w:rPr>
          <w:szCs w:val="26"/>
        </w:rPr>
      </w:pPr>
      <w:sdt>
        <w:sdtPr>
          <w:rPr>
            <w:szCs w:val="26"/>
          </w:rPr>
          <w:id w:val="-1992558218"/>
          <w14:checkbox>
            <w14:checked w14:val="0"/>
            <w14:checkedState w14:val="2612" w14:font="MS Gothic"/>
            <w14:uncheckedState w14:val="2610" w14:font="MS Gothic"/>
          </w14:checkbox>
        </w:sdtPr>
        <w:sdtEndPr/>
        <w:sdtContent>
          <w:r w:rsidR="00E62B6A">
            <w:rPr>
              <w:rFonts w:ascii="MS Gothic" w:eastAsia="MS Gothic" w:hAnsi="MS Gothic" w:hint="eastAsia"/>
              <w:szCs w:val="26"/>
            </w:rPr>
            <w:t>☐</w:t>
          </w:r>
        </w:sdtContent>
      </w:sdt>
      <w:r w:rsidR="009619F6" w:rsidRPr="009619F6">
        <w:rPr>
          <w:szCs w:val="26"/>
        </w:rPr>
        <w:t xml:space="preserve"> </w:t>
      </w:r>
      <w:r w:rsidR="009619F6">
        <w:rPr>
          <w:szCs w:val="26"/>
        </w:rPr>
        <w:tab/>
      </w:r>
      <w:r w:rsidR="009619F6" w:rsidRPr="009619F6">
        <w:rPr>
          <w:szCs w:val="26"/>
        </w:rPr>
        <w:t>M</w:t>
      </w:r>
      <w:r w:rsidR="009619F6">
        <w:rPr>
          <w:szCs w:val="26"/>
        </w:rPr>
        <w:t>ediation</w:t>
      </w:r>
      <w:r w:rsidR="009619F6" w:rsidRPr="009619F6">
        <w:rPr>
          <w:szCs w:val="26"/>
        </w:rPr>
        <w:t xml:space="preserve"> (General Order No. 130) (Local Rule 16.4(b)(</w:t>
      </w:r>
      <w:r w:rsidR="00C03EF5">
        <w:rPr>
          <w:szCs w:val="26"/>
        </w:rPr>
        <w:t>3</w:t>
      </w:r>
      <w:r w:rsidR="009619F6" w:rsidRPr="009619F6">
        <w:rPr>
          <w:szCs w:val="26"/>
        </w:rPr>
        <w:t>))</w:t>
      </w:r>
    </w:p>
    <w:p w14:paraId="09E28A1B" w14:textId="45908AE2" w:rsidR="009619F6" w:rsidRPr="009619F6" w:rsidRDefault="009A41AD" w:rsidP="009619F6">
      <w:pPr>
        <w:ind w:firstLine="720"/>
        <w:rPr>
          <w:szCs w:val="26"/>
        </w:rPr>
      </w:pPr>
      <w:sdt>
        <w:sdtPr>
          <w:rPr>
            <w:szCs w:val="26"/>
          </w:rPr>
          <w:id w:val="-170105751"/>
          <w14:checkbox>
            <w14:checked w14:val="0"/>
            <w14:checkedState w14:val="2612" w14:font="MS Gothic"/>
            <w14:uncheckedState w14:val="2610" w14:font="MS Gothic"/>
          </w14:checkbox>
        </w:sdtPr>
        <w:sdtEndPr/>
        <w:sdtContent>
          <w:r w:rsidR="00E62B6A">
            <w:rPr>
              <w:rFonts w:ascii="MS Gothic" w:eastAsia="MS Gothic" w:hAnsi="MS Gothic" w:hint="eastAsia"/>
              <w:szCs w:val="26"/>
            </w:rPr>
            <w:t>☐</w:t>
          </w:r>
        </w:sdtContent>
      </w:sdt>
      <w:r w:rsidR="009619F6" w:rsidRPr="009619F6">
        <w:rPr>
          <w:szCs w:val="26"/>
        </w:rPr>
        <w:t xml:space="preserve"> </w:t>
      </w:r>
      <w:r w:rsidR="009619F6">
        <w:rPr>
          <w:szCs w:val="26"/>
        </w:rPr>
        <w:tab/>
      </w:r>
      <w:r w:rsidR="009619F6" w:rsidRPr="009619F6">
        <w:rPr>
          <w:szCs w:val="26"/>
        </w:rPr>
        <w:t>S</w:t>
      </w:r>
      <w:r w:rsidR="009619F6">
        <w:rPr>
          <w:szCs w:val="26"/>
        </w:rPr>
        <w:t>ettlement Conference (</w:t>
      </w:r>
      <w:r w:rsidR="009619F6" w:rsidRPr="009619F6">
        <w:rPr>
          <w:szCs w:val="26"/>
        </w:rPr>
        <w:t>Local Rule 16.4(b)(</w:t>
      </w:r>
      <w:r w:rsidR="00C03EF5">
        <w:rPr>
          <w:szCs w:val="26"/>
        </w:rPr>
        <w:t>2</w:t>
      </w:r>
      <w:r w:rsidR="009619F6" w:rsidRPr="009619F6">
        <w:rPr>
          <w:szCs w:val="26"/>
        </w:rPr>
        <w:t>))</w:t>
      </w:r>
    </w:p>
    <w:p w14:paraId="52D8D7FE" w14:textId="3774E469" w:rsidR="009619F6" w:rsidRPr="009619F6" w:rsidRDefault="009A41AD" w:rsidP="009619F6">
      <w:pPr>
        <w:ind w:firstLine="720"/>
        <w:rPr>
          <w:szCs w:val="26"/>
        </w:rPr>
      </w:pPr>
      <w:sdt>
        <w:sdtPr>
          <w:rPr>
            <w:szCs w:val="26"/>
          </w:rPr>
          <w:id w:val="-1996641962"/>
          <w14:checkbox>
            <w14:checked w14:val="0"/>
            <w14:checkedState w14:val="2612" w14:font="MS Gothic"/>
            <w14:uncheckedState w14:val="2610" w14:font="MS Gothic"/>
          </w14:checkbox>
        </w:sdtPr>
        <w:sdtEndPr/>
        <w:sdtContent>
          <w:r w:rsidR="00E62B6A">
            <w:rPr>
              <w:rFonts w:ascii="MS Gothic" w:eastAsia="MS Gothic" w:hAnsi="MS Gothic" w:hint="eastAsia"/>
              <w:szCs w:val="26"/>
            </w:rPr>
            <w:t>☐</w:t>
          </w:r>
        </w:sdtContent>
      </w:sdt>
      <w:r w:rsidR="009619F6" w:rsidRPr="009619F6">
        <w:rPr>
          <w:szCs w:val="26"/>
        </w:rPr>
        <w:t xml:space="preserve"> </w:t>
      </w:r>
      <w:r w:rsidR="009619F6">
        <w:rPr>
          <w:szCs w:val="26"/>
        </w:rPr>
        <w:tab/>
      </w:r>
      <w:r w:rsidR="009619F6" w:rsidRPr="009619F6">
        <w:rPr>
          <w:szCs w:val="26"/>
        </w:rPr>
        <w:t>A</w:t>
      </w:r>
      <w:r w:rsidR="009619F6">
        <w:rPr>
          <w:szCs w:val="26"/>
        </w:rPr>
        <w:t>rbitration</w:t>
      </w:r>
      <w:r w:rsidR="009619F6" w:rsidRPr="009619F6">
        <w:rPr>
          <w:szCs w:val="26"/>
        </w:rPr>
        <w:t xml:space="preserve"> (Local Rule 16.4(b)(</w:t>
      </w:r>
      <w:r w:rsidR="00C03EF5">
        <w:rPr>
          <w:szCs w:val="26"/>
        </w:rPr>
        <w:t>4</w:t>
      </w:r>
      <w:r w:rsidR="009619F6" w:rsidRPr="009619F6">
        <w:rPr>
          <w:szCs w:val="26"/>
        </w:rPr>
        <w:t>))</w:t>
      </w:r>
    </w:p>
    <w:p w14:paraId="63E30F3A" w14:textId="77777777" w:rsidR="009619F6" w:rsidRDefault="009A41AD" w:rsidP="009619F6">
      <w:pPr>
        <w:ind w:firstLine="720"/>
        <w:rPr>
          <w:szCs w:val="26"/>
        </w:rPr>
      </w:pPr>
      <w:sdt>
        <w:sdtPr>
          <w:rPr>
            <w:szCs w:val="26"/>
          </w:rPr>
          <w:id w:val="-1880312652"/>
          <w14:checkbox>
            <w14:checked w14:val="0"/>
            <w14:checkedState w14:val="2612" w14:font="MS Gothic"/>
            <w14:uncheckedState w14:val="2610" w14:font="MS Gothic"/>
          </w14:checkbox>
        </w:sdtPr>
        <w:sdtEndPr/>
        <w:sdtContent>
          <w:r w:rsidR="00E62B6A">
            <w:rPr>
              <w:rFonts w:ascii="MS Gothic" w:eastAsia="MS Gothic" w:hAnsi="MS Gothic" w:hint="eastAsia"/>
              <w:szCs w:val="26"/>
            </w:rPr>
            <w:t>☐</w:t>
          </w:r>
        </w:sdtContent>
      </w:sdt>
      <w:r w:rsidR="009619F6" w:rsidRPr="009619F6">
        <w:rPr>
          <w:szCs w:val="26"/>
        </w:rPr>
        <w:t xml:space="preserve"> </w:t>
      </w:r>
      <w:r w:rsidR="009619F6">
        <w:rPr>
          <w:szCs w:val="26"/>
        </w:rPr>
        <w:tab/>
      </w:r>
      <w:r w:rsidR="009619F6" w:rsidRPr="009619F6">
        <w:rPr>
          <w:szCs w:val="26"/>
        </w:rPr>
        <w:t>O</w:t>
      </w:r>
      <w:r w:rsidR="009619F6">
        <w:rPr>
          <w:szCs w:val="26"/>
        </w:rPr>
        <w:t>ther</w:t>
      </w:r>
      <w:r w:rsidR="00AC5880">
        <w:rPr>
          <w:szCs w:val="26"/>
        </w:rPr>
        <w:t xml:space="preserve">: </w:t>
      </w:r>
      <w:sdt>
        <w:sdtPr>
          <w:rPr>
            <w:szCs w:val="26"/>
          </w:rPr>
          <w:alias w:val="Describe alternative to above options"/>
          <w:tag w:val="Describe alternative to above options"/>
          <w:id w:val="531461548"/>
          <w:showingPlcHdr/>
          <w:text/>
        </w:sdtPr>
        <w:sdtEndPr/>
        <w:sdtContent>
          <w:r w:rsidR="00AC5880" w:rsidRPr="00A71FD0">
            <w:rPr>
              <w:rStyle w:val="PlaceholderText"/>
            </w:rPr>
            <w:t>Click here to enter text.</w:t>
          </w:r>
        </w:sdtContent>
      </w:sdt>
    </w:p>
    <w:p w14:paraId="18CC09C0" w14:textId="77777777" w:rsidR="009619F6" w:rsidRDefault="009619F6" w:rsidP="009619F6">
      <w:pPr>
        <w:ind w:firstLine="720"/>
        <w:rPr>
          <w:szCs w:val="26"/>
        </w:rPr>
      </w:pPr>
    </w:p>
    <w:p w14:paraId="669ED0E1" w14:textId="77777777" w:rsidR="009619F6" w:rsidRPr="009619F6" w:rsidRDefault="009619F6" w:rsidP="009619F6">
      <w:pPr>
        <w:ind w:firstLine="720"/>
        <w:rPr>
          <w:szCs w:val="26"/>
        </w:rPr>
      </w:pPr>
      <w:r w:rsidRPr="002022E8">
        <w:rPr>
          <w:b/>
          <w:szCs w:val="26"/>
        </w:rPr>
        <w:t>ADR to be held by:</w:t>
      </w:r>
      <w:r w:rsidR="00561860">
        <w:rPr>
          <w:szCs w:val="26"/>
        </w:rPr>
        <w:t xml:space="preserve"> </w:t>
      </w:r>
      <w:sdt>
        <w:sdtPr>
          <w:rPr>
            <w:szCs w:val="26"/>
          </w:rPr>
          <w:alias w:val="Date"/>
          <w:tag w:val="Date"/>
          <w:id w:val="1882897905"/>
          <w:showingPlcHdr/>
          <w:date>
            <w:dateFormat w:val="MMMM d, yyyy"/>
            <w:lid w:val="en-US"/>
            <w:storeMappedDataAs w:val="dateTime"/>
            <w:calendar w:val="gregorian"/>
          </w:date>
        </w:sdtPr>
        <w:sdtEndPr/>
        <w:sdtContent>
          <w:r w:rsidR="00561860" w:rsidRPr="00406BE9">
            <w:rPr>
              <w:rStyle w:val="PlaceholderText"/>
            </w:rPr>
            <w:t>Click here to enter a date.</w:t>
          </w:r>
        </w:sdtContent>
      </w:sdt>
    </w:p>
    <w:p w14:paraId="75C04889" w14:textId="77777777" w:rsidR="009619F6" w:rsidRPr="002F6B26" w:rsidRDefault="009619F6" w:rsidP="009619F6">
      <w:pPr>
        <w:rPr>
          <w:sz w:val="22"/>
          <w:szCs w:val="22"/>
        </w:rPr>
      </w:pPr>
    </w:p>
    <w:p w14:paraId="6CABB930" w14:textId="77777777" w:rsidR="009619F6" w:rsidRDefault="00233A91" w:rsidP="00720DA3">
      <w:pPr>
        <w:ind w:left="1080" w:right="720"/>
        <w:jc w:val="both"/>
      </w:pPr>
      <w:r>
        <w:t xml:space="preserve">Regardless of whether the parties choose mediation, a </w:t>
      </w:r>
      <w:proofErr w:type="gramStart"/>
      <w:r>
        <w:t>judicially-supervised</w:t>
      </w:r>
      <w:proofErr w:type="gramEnd"/>
      <w:r>
        <w:t xml:space="preserve"> settlement conference, or some other form of ADR, the Court strongly encourages the attorneys to schedule ADR early in the </w:t>
      </w:r>
      <w:r>
        <w:lastRenderedPageBreak/>
        <w:t xml:space="preserve">proceedings and in advance of the filing of dispositive motions </w:t>
      </w:r>
      <w:r w:rsidR="00812ED5">
        <w:t>to</w:t>
      </w:r>
      <w:r>
        <w:t xml:space="preserve"> reduce the cost of litigation for their clients.  In addition, the trial will be set very soon after the resolution of dispositive motions so that there will be little time to engage in meaningful ADR after that date.  </w:t>
      </w:r>
    </w:p>
    <w:p w14:paraId="12EC4560" w14:textId="77777777" w:rsidR="00E574CA" w:rsidRDefault="00E574CA" w:rsidP="00E574CA">
      <w:pPr>
        <w:ind w:left="720"/>
      </w:pPr>
    </w:p>
    <w:p w14:paraId="0D2E2CC0" w14:textId="77777777" w:rsidR="00233A91" w:rsidRDefault="00233A91" w:rsidP="00233A91">
      <w:r>
        <w:t>5.</w:t>
      </w:r>
      <w:r>
        <w:tab/>
      </w:r>
      <w:r w:rsidRPr="00524A46">
        <w:rPr>
          <w:b/>
        </w:rPr>
        <w:t>DISCOVERY PLAN</w:t>
      </w:r>
      <w:r w:rsidR="00524A46">
        <w:rPr>
          <w:b/>
        </w:rPr>
        <w:t>.</w:t>
      </w:r>
      <w:r>
        <w:t xml:space="preserve">  Fed. R. Civ. P. 26(f):   </w:t>
      </w:r>
      <w:sdt>
        <w:sdtPr>
          <w:alias w:val="Date"/>
          <w:tag w:val="Date"/>
          <w:id w:val="117105036"/>
          <w:showingPlcHdr/>
          <w:date>
            <w:dateFormat w:val="MMMM d, yyyy"/>
            <w:lid w:val="en-US"/>
            <w:storeMappedDataAs w:val="dateTime"/>
            <w:calendar w:val="gregorian"/>
          </w:date>
        </w:sdtPr>
        <w:sdtEndPr/>
        <w:sdtContent>
          <w:r w:rsidR="00561860" w:rsidRPr="00406BE9">
            <w:rPr>
              <w:rStyle w:val="PlaceholderText"/>
            </w:rPr>
            <w:t>Click here to enter a date.</w:t>
          </w:r>
        </w:sdtContent>
      </w:sdt>
      <w:r>
        <w:t xml:space="preserve">                                    </w:t>
      </w:r>
    </w:p>
    <w:p w14:paraId="3F77700E" w14:textId="77777777" w:rsidR="00233A91" w:rsidRDefault="00233A91" w:rsidP="00233A91">
      <w:r>
        <w:tab/>
        <w:t xml:space="preserve">                                                                                                                                     </w:t>
      </w:r>
    </w:p>
    <w:p w14:paraId="6412ACAA" w14:textId="2D306EB5" w:rsidR="00233A91" w:rsidRDefault="009D59EB" w:rsidP="00720DA3">
      <w:pPr>
        <w:ind w:left="1080" w:right="720"/>
        <w:jc w:val="both"/>
      </w:pPr>
      <w:r>
        <w:t xml:space="preserve">As required by Rule 26(f), the parties must submit a </w:t>
      </w:r>
      <w:r w:rsidR="00D86AB5">
        <w:t xml:space="preserve">detailed </w:t>
      </w:r>
      <w:r>
        <w:t xml:space="preserve">Discovery Plan to the Court in advance of the </w:t>
      </w:r>
      <w:r w:rsidR="00C03EF5" w:rsidRPr="00C03EF5">
        <w:t xml:space="preserve">scheduling </w:t>
      </w:r>
      <w:r w:rsidR="00C03EF5">
        <w:t>c</w:t>
      </w:r>
      <w:r>
        <w:t xml:space="preserve">onference. </w:t>
      </w:r>
      <w:r w:rsidR="00D86AB5" w:rsidRPr="00524A46">
        <w:rPr>
          <w:b/>
        </w:rPr>
        <w:t>The</w:t>
      </w:r>
      <w:r w:rsidR="00524A46" w:rsidRPr="00524A46">
        <w:rPr>
          <w:b/>
        </w:rPr>
        <w:t xml:space="preserve"> Court expects the </w:t>
      </w:r>
      <w:r w:rsidR="00D86AB5" w:rsidRPr="00524A46">
        <w:rPr>
          <w:b/>
        </w:rPr>
        <w:t xml:space="preserve">Discovery Plan </w:t>
      </w:r>
      <w:r w:rsidR="00524A46" w:rsidRPr="00524A46">
        <w:rPr>
          <w:b/>
        </w:rPr>
        <w:t xml:space="preserve">will represent a </w:t>
      </w:r>
      <w:r w:rsidR="00D86AB5" w:rsidRPr="00524A46">
        <w:rPr>
          <w:b/>
        </w:rPr>
        <w:t>good faith effort by all counsel to expedite the process and reduce the cost of discovery.</w:t>
      </w:r>
      <w:r w:rsidR="00D86AB5">
        <w:t xml:space="preserve">  At a minimum, t</w:t>
      </w:r>
      <w:r>
        <w:t xml:space="preserve">he Plan </w:t>
      </w:r>
      <w:r w:rsidR="00C03EF5">
        <w:t>must</w:t>
      </w:r>
      <w:r>
        <w:t xml:space="preserve"> cover the topics set forth in Rule 26(f)(3), including the timing of initial disclosures, the subjects on which discovery is necessary, </w:t>
      </w:r>
      <w:r w:rsidR="00D86AB5">
        <w:t xml:space="preserve">the timing of discovery, </w:t>
      </w:r>
      <w:r>
        <w:t xml:space="preserve">when discovery </w:t>
      </w:r>
      <w:r w:rsidR="00D86AB5">
        <w:t xml:space="preserve">will </w:t>
      </w:r>
      <w:r>
        <w:t>be completed, whether phasing of discovery is appropriate, issues concerning ESI</w:t>
      </w:r>
      <w:r w:rsidR="00D86AB5">
        <w:t xml:space="preserve"> which need to be resolved</w:t>
      </w:r>
      <w:r>
        <w:t xml:space="preserve">, and whether </w:t>
      </w:r>
      <w:r w:rsidR="00D86AB5">
        <w:t xml:space="preserve">there is a dispute </w:t>
      </w:r>
      <w:r w:rsidR="00524A46">
        <w:t xml:space="preserve">among the parties </w:t>
      </w:r>
      <w:r w:rsidR="00D86AB5">
        <w:t>in applying the proportionality standard of Rule 26(b)(1)</w:t>
      </w:r>
      <w:r w:rsidR="00524A46">
        <w:t>.</w:t>
      </w:r>
      <w:r w:rsidR="00D86AB5">
        <w:t xml:space="preserve"> </w:t>
      </w:r>
    </w:p>
    <w:p w14:paraId="3B76DEF5" w14:textId="77777777" w:rsidR="00233A91" w:rsidRDefault="00233A91" w:rsidP="00233A91"/>
    <w:p w14:paraId="5A5437BE" w14:textId="77777777" w:rsidR="00233A91" w:rsidRDefault="00233A91" w:rsidP="00524A46">
      <w:pPr>
        <w:ind w:left="720" w:hanging="720"/>
      </w:pPr>
      <w:r>
        <w:t>6.</w:t>
      </w:r>
      <w:r>
        <w:tab/>
      </w:r>
      <w:r w:rsidR="009619F6">
        <w:rPr>
          <w:b/>
        </w:rPr>
        <w:t xml:space="preserve">FACTUAL </w:t>
      </w:r>
      <w:r w:rsidRPr="00524A46">
        <w:rPr>
          <w:b/>
        </w:rPr>
        <w:t>DISCOVERY CUT-OFF DATE:</w:t>
      </w:r>
      <w:r>
        <w:t xml:space="preserve"> </w:t>
      </w:r>
      <w:sdt>
        <w:sdtPr>
          <w:alias w:val="Date"/>
          <w:tag w:val="Date"/>
          <w:id w:val="-14926963"/>
          <w:showingPlcHdr/>
          <w:date>
            <w:dateFormat w:val="M/d/yyyy"/>
            <w:lid w:val="en-US"/>
            <w:storeMappedDataAs w:val="dateTime"/>
            <w:calendar w:val="gregorian"/>
          </w:date>
        </w:sdtPr>
        <w:sdtEndPr/>
        <w:sdtContent>
          <w:r w:rsidR="00561860" w:rsidRPr="00406BE9">
            <w:rPr>
              <w:rStyle w:val="PlaceholderText"/>
            </w:rPr>
            <w:t>Click here to enter a date.</w:t>
          </w:r>
        </w:sdtContent>
      </w:sdt>
      <w:r>
        <w:t xml:space="preserve">                                                                       </w:t>
      </w:r>
    </w:p>
    <w:p w14:paraId="6BEB4C96" w14:textId="77777777" w:rsidR="00233A91" w:rsidRDefault="00233A91" w:rsidP="00524A46">
      <w:pPr>
        <w:ind w:firstLine="720"/>
      </w:pPr>
      <w:r>
        <w:t>(15-30 days prior to the dispositive motion cutoff).</w:t>
      </w:r>
    </w:p>
    <w:p w14:paraId="3CE60B28" w14:textId="77777777" w:rsidR="002022E8" w:rsidRDefault="002022E8" w:rsidP="002022E8">
      <w:pPr>
        <w:ind w:left="720"/>
      </w:pPr>
    </w:p>
    <w:p w14:paraId="6046D053" w14:textId="77777777" w:rsidR="00233A91" w:rsidRDefault="00233A91" w:rsidP="00720DA3">
      <w:pPr>
        <w:ind w:left="1080" w:right="720"/>
        <w:jc w:val="both"/>
      </w:pPr>
      <w:r>
        <w:t xml:space="preserve">Counsel may, however, stipulate that after dispositive motions have been decided the parties will engage in additional discovery focused on trial preparation.  This may include discovery relating to damage claims and other issues not typically resolved by dispositive motions.  </w:t>
      </w:r>
    </w:p>
    <w:p w14:paraId="17B2F558" w14:textId="77777777" w:rsidR="00233A91" w:rsidRDefault="00233A91" w:rsidP="00233A91"/>
    <w:p w14:paraId="477AE7BE" w14:textId="77777777" w:rsidR="009619F6" w:rsidRPr="009619F6" w:rsidRDefault="00233A91" w:rsidP="00233A91">
      <w:r>
        <w:t>7.</w:t>
      </w:r>
      <w:r>
        <w:tab/>
      </w:r>
      <w:r w:rsidR="009619F6">
        <w:rPr>
          <w:b/>
        </w:rPr>
        <w:t xml:space="preserve">EXPERT DISCOVERY CUT-OFF DATE: </w:t>
      </w:r>
      <w:sdt>
        <w:sdtPr>
          <w:rPr>
            <w:b/>
          </w:rPr>
          <w:alias w:val="Date"/>
          <w:tag w:val="Date"/>
          <w:id w:val="938564076"/>
          <w:showingPlcHdr/>
          <w:date>
            <w:dateFormat w:val="MMMM d, yyyy"/>
            <w:lid w:val="en-US"/>
            <w:storeMappedDataAs w:val="dateTime"/>
            <w:calendar w:val="gregorian"/>
          </w:date>
        </w:sdtPr>
        <w:sdtEndPr/>
        <w:sdtContent>
          <w:r w:rsidR="00561860" w:rsidRPr="00406BE9">
            <w:rPr>
              <w:rStyle w:val="PlaceholderText"/>
            </w:rPr>
            <w:t>Click here to enter a date.</w:t>
          </w:r>
        </w:sdtContent>
      </w:sdt>
    </w:p>
    <w:p w14:paraId="51193565" w14:textId="77777777" w:rsidR="009619F6" w:rsidRDefault="009619F6" w:rsidP="00233A91"/>
    <w:p w14:paraId="4F224792" w14:textId="77777777" w:rsidR="00233A91" w:rsidRPr="009619F6" w:rsidRDefault="009619F6" w:rsidP="00233A91">
      <w:pPr>
        <w:rPr>
          <w:b/>
        </w:rPr>
      </w:pPr>
      <w:r>
        <w:t>8.</w:t>
      </w:r>
      <w:r>
        <w:tab/>
      </w:r>
      <w:r w:rsidR="00233A91" w:rsidRPr="00524A46">
        <w:rPr>
          <w:b/>
        </w:rPr>
        <w:t>EXPERT TESTIMONY DISCLOSURES:  Local Rule 26.2(b)</w:t>
      </w:r>
      <w:r w:rsidR="00233A91">
        <w:t xml:space="preserve"> </w:t>
      </w:r>
    </w:p>
    <w:p w14:paraId="71208ABF" w14:textId="77777777" w:rsidR="00233A91" w:rsidRDefault="00233A91" w:rsidP="00233A91"/>
    <w:p w14:paraId="0877B202" w14:textId="77777777" w:rsidR="00233A91" w:rsidRDefault="00233A91" w:rsidP="00233A91">
      <w:r>
        <w:tab/>
        <w:t>a.</w:t>
      </w:r>
      <w:r>
        <w:tab/>
      </w:r>
      <w:proofErr w:type="gramStart"/>
      <w:r>
        <w:t>Plaintiff</w:t>
      </w:r>
      <w:proofErr w:type="gramEnd"/>
      <w:r>
        <w:t xml:space="preserve"> identify and disclose expert witnesses by:</w:t>
      </w:r>
      <w:r w:rsidR="00561860">
        <w:t xml:space="preserve"> </w:t>
      </w:r>
      <w:sdt>
        <w:sdtPr>
          <w:alias w:val="Date"/>
          <w:tag w:val="Date"/>
          <w:id w:val="619954958"/>
          <w:showingPlcHdr/>
          <w:date>
            <w:dateFormat w:val="MMMM d, yyyy"/>
            <w:lid w:val="en-US"/>
            <w:storeMappedDataAs w:val="dateTime"/>
            <w:calendar w:val="gregorian"/>
          </w:date>
        </w:sdtPr>
        <w:sdtEndPr/>
        <w:sdtContent>
          <w:r w:rsidR="00561860" w:rsidRPr="00406BE9">
            <w:rPr>
              <w:rStyle w:val="PlaceholderText"/>
            </w:rPr>
            <w:t>Click here to enter a date.</w:t>
          </w:r>
        </w:sdtContent>
      </w:sdt>
      <w:r>
        <w:t xml:space="preserve">                                            </w:t>
      </w:r>
    </w:p>
    <w:p w14:paraId="72F4AA80" w14:textId="77777777" w:rsidR="00233A91" w:rsidRDefault="00524A46" w:rsidP="00233A91">
      <w:r>
        <w:tab/>
      </w:r>
      <w:r>
        <w:tab/>
        <w:t>(60 days</w:t>
      </w:r>
      <w:r w:rsidR="00233A91">
        <w:t xml:space="preserve"> prior to the discovery cut-off).</w:t>
      </w:r>
    </w:p>
    <w:p w14:paraId="2F3DDE0C" w14:textId="77777777" w:rsidR="00233A91" w:rsidRDefault="00233A91" w:rsidP="00233A91">
      <w:r>
        <w:tab/>
        <w:t>b.</w:t>
      </w:r>
      <w:r>
        <w:tab/>
      </w:r>
      <w:proofErr w:type="gramStart"/>
      <w:r>
        <w:t>Defendant</w:t>
      </w:r>
      <w:proofErr w:type="gramEnd"/>
      <w:r>
        <w:t xml:space="preserve"> identify and disclose experts by:</w:t>
      </w:r>
      <w:r w:rsidR="00561860">
        <w:t xml:space="preserve"> </w:t>
      </w:r>
      <w:sdt>
        <w:sdtPr>
          <w:alias w:val="Date"/>
          <w:tag w:val="Date"/>
          <w:id w:val="333272027"/>
          <w:showingPlcHdr/>
          <w:date>
            <w:dateFormat w:val="MMMM d, yyyy"/>
            <w:lid w:val="en-US"/>
            <w:storeMappedDataAs w:val="dateTime"/>
            <w:calendar w:val="gregorian"/>
          </w:date>
        </w:sdtPr>
        <w:sdtEndPr/>
        <w:sdtContent>
          <w:r w:rsidR="00561860" w:rsidRPr="00406BE9">
            <w:rPr>
              <w:rStyle w:val="PlaceholderText"/>
            </w:rPr>
            <w:t>Click here to enter a date.</w:t>
          </w:r>
        </w:sdtContent>
      </w:sdt>
      <w:r>
        <w:t xml:space="preserve">                                                       </w:t>
      </w:r>
    </w:p>
    <w:p w14:paraId="737C3B69" w14:textId="77777777" w:rsidR="00233A91" w:rsidRDefault="00233A91" w:rsidP="00233A91">
      <w:r>
        <w:tab/>
      </w:r>
      <w:r>
        <w:tab/>
        <w:t>(30 days after Plaintiff’s disclosure.)</w:t>
      </w:r>
    </w:p>
    <w:p w14:paraId="00002F2C" w14:textId="77777777" w:rsidR="00233A91" w:rsidRDefault="00233A91" w:rsidP="00233A91">
      <w:r>
        <w:tab/>
        <w:t>c.</w:t>
      </w:r>
      <w:r>
        <w:tab/>
      </w:r>
      <w:r w:rsidR="007A3A47">
        <w:t xml:space="preserve">Plaintiff’s </w:t>
      </w:r>
      <w:r>
        <w:t xml:space="preserve">Disclosure of rebuttal experts by: </w:t>
      </w:r>
      <w:sdt>
        <w:sdtPr>
          <w:alias w:val="Date"/>
          <w:tag w:val="Date"/>
          <w:id w:val="629362974"/>
          <w:showingPlcHdr/>
          <w:date>
            <w:dateFormat w:val="MMMM d, yyyy"/>
            <w:lid w:val="en-US"/>
            <w:storeMappedDataAs w:val="dateTime"/>
            <w:calendar w:val="gregorian"/>
          </w:date>
        </w:sdtPr>
        <w:sdtEndPr/>
        <w:sdtContent>
          <w:r w:rsidR="00561860" w:rsidRPr="00406BE9">
            <w:rPr>
              <w:rStyle w:val="PlaceholderText"/>
            </w:rPr>
            <w:t>Click here to enter a date.</w:t>
          </w:r>
        </w:sdtContent>
      </w:sdt>
      <w:r>
        <w:t xml:space="preserve">                                                                       </w:t>
      </w:r>
    </w:p>
    <w:p w14:paraId="221E608F" w14:textId="77777777" w:rsidR="00233A91" w:rsidRDefault="00233A91" w:rsidP="00233A91">
      <w:r>
        <w:tab/>
      </w:r>
      <w:r>
        <w:tab/>
        <w:t>(2 weeks after Defendant’s disclosure.)</w:t>
      </w:r>
    </w:p>
    <w:p w14:paraId="026B22EC" w14:textId="77777777" w:rsidR="007A3A47" w:rsidRDefault="007A3A47" w:rsidP="00233A91">
      <w:r>
        <w:tab/>
        <w:t>d.</w:t>
      </w:r>
      <w:r>
        <w:tab/>
        <w:t>All discovery relevant to exp</w:t>
      </w:r>
      <w:r w:rsidR="005B018B">
        <w:t>erts completed b</w:t>
      </w:r>
      <w:r>
        <w:t>y:</w:t>
      </w:r>
      <w:r w:rsidR="00561860">
        <w:t xml:space="preserve"> </w:t>
      </w:r>
      <w:sdt>
        <w:sdtPr>
          <w:alias w:val="Date"/>
          <w:tag w:val="Date"/>
          <w:id w:val="-1281723424"/>
          <w:showingPlcHdr/>
          <w:date>
            <w:dateFormat w:val="MMMM d, yyyy"/>
            <w:lid w:val="en-US"/>
            <w:storeMappedDataAs w:val="dateTime"/>
            <w:calendar w:val="gregorian"/>
          </w:date>
        </w:sdtPr>
        <w:sdtEndPr/>
        <w:sdtContent>
          <w:r w:rsidR="00561860" w:rsidRPr="00406BE9">
            <w:rPr>
              <w:rStyle w:val="PlaceholderText"/>
            </w:rPr>
            <w:t>Click here to enter a date.</w:t>
          </w:r>
        </w:sdtContent>
      </w:sdt>
    </w:p>
    <w:p w14:paraId="6327783F" w14:textId="77777777" w:rsidR="00233A91" w:rsidRDefault="00233A91" w:rsidP="00233A91"/>
    <w:p w14:paraId="7C3CF1C9" w14:textId="147ABAE1" w:rsidR="00D92AA4" w:rsidRPr="009069DC" w:rsidRDefault="009619F6" w:rsidP="00E574CA">
      <w:pPr>
        <w:ind w:left="720" w:hanging="720"/>
      </w:pPr>
      <w:r>
        <w:t>9</w:t>
      </w:r>
      <w:r w:rsidR="00233A91">
        <w:t>.</w:t>
      </w:r>
      <w:r w:rsidR="00233A91">
        <w:tab/>
      </w:r>
      <w:r w:rsidR="00233A91" w:rsidRPr="00524A46">
        <w:rPr>
          <w:b/>
        </w:rPr>
        <w:t>TRIAL DATE:</w:t>
      </w:r>
      <w:r w:rsidR="00233A91">
        <w:t xml:space="preserve"> The date of the trial and the pretrial conference will be scheduled at a trial scheduling conference following the resolution of dispositive motions </w:t>
      </w:r>
      <w:r w:rsidR="007A3A47">
        <w:t xml:space="preserve">or </w:t>
      </w:r>
      <w:r w:rsidR="00233A91">
        <w:t xml:space="preserve">the conclusion of ADR. </w:t>
      </w:r>
    </w:p>
    <w:sectPr w:rsidR="00D92AA4" w:rsidRPr="009069DC" w:rsidSect="00AF3BC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29877" w14:textId="77777777" w:rsidR="008A04DA" w:rsidRDefault="008A04DA" w:rsidP="00014619">
      <w:r>
        <w:separator/>
      </w:r>
    </w:p>
  </w:endnote>
  <w:endnote w:type="continuationSeparator" w:id="0">
    <w:p w14:paraId="29E3BAE9" w14:textId="77777777" w:rsidR="008A04DA" w:rsidRDefault="008A04DA" w:rsidP="00014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5E3D195-EF4D-4E06-BA49-CBA4E4C5534C}"/>
    <w:embedBold r:id="rId2" w:fontKey="{217B68C9-BEFB-4299-8E9C-269CE79C97A9}"/>
    <w:embedItalic r:id="rId3" w:fontKey="{41DEEE88-D6FD-47ED-8221-EED0D5F2D3E4}"/>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2341D099-77FD-4B7C-8801-9D542124E6AF}"/>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14A840" w14:textId="77777777" w:rsidR="008A04DA" w:rsidRDefault="008A04DA" w:rsidP="00014619">
      <w:r>
        <w:separator/>
      </w:r>
    </w:p>
  </w:footnote>
  <w:footnote w:type="continuationSeparator" w:id="0">
    <w:p w14:paraId="412EAE2A" w14:textId="77777777" w:rsidR="008A04DA" w:rsidRDefault="008A04DA" w:rsidP="00014619">
      <w:r>
        <w:separator/>
      </w:r>
    </w:p>
    <w:p w14:paraId="36DC59C0" w14:textId="77777777" w:rsidR="008A04DA" w:rsidRPr="00014619" w:rsidRDefault="008A04DA" w:rsidP="00014619">
      <w:pPr>
        <w:pStyle w:val="Footer"/>
      </w:pPr>
    </w:p>
  </w:footnote>
  <w:footnote w:type="continuationNotice" w:id="1">
    <w:p w14:paraId="4BCD1678" w14:textId="77777777" w:rsidR="008A04DA" w:rsidRDefault="008A04DA">
      <w:r>
        <w:t>(Continued)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A5DC2"/>
    <w:multiLevelType w:val="multilevel"/>
    <w:tmpl w:val="99A01356"/>
    <w:styleLink w:val="NEWLIST"/>
    <w:lvl w:ilvl="0">
      <w:start w:val="1"/>
      <w:numFmt w:val="upperRoman"/>
      <w:lvlText w:val="%1."/>
      <w:lvlJc w:val="left"/>
      <w:pPr>
        <w:ind w:left="720" w:hanging="720"/>
      </w:pPr>
      <w:rPr>
        <w:rFonts w:hint="default"/>
      </w:rPr>
    </w:lvl>
    <w:lvl w:ilvl="1">
      <w:start w:val="1"/>
      <w:numFmt w:val="upperLetter"/>
      <w:lvlText w:val="%2."/>
      <w:lvlJc w:val="left"/>
      <w:pPr>
        <w:ind w:left="1440" w:hanging="720"/>
      </w:pPr>
      <w:rPr>
        <w:rFonts w:hint="default"/>
      </w:rPr>
    </w:lvl>
    <w:lvl w:ilvl="2">
      <w:start w:val="1"/>
      <w:numFmt w:val="decimal"/>
      <w:lvlText w:val="%3."/>
      <w:lvlJc w:val="left"/>
      <w:pPr>
        <w:ind w:left="2160" w:hanging="720"/>
      </w:pPr>
      <w:rPr>
        <w:rFonts w:hint="default"/>
      </w:rPr>
    </w:lvl>
    <w:lvl w:ilvl="3">
      <w:start w:val="1"/>
      <w:numFmt w:val="lowerLetter"/>
      <w:lvlText w:val="%4)"/>
      <w:lvlJc w:val="left"/>
      <w:pPr>
        <w:ind w:left="2880" w:hanging="720"/>
      </w:pPr>
      <w:rPr>
        <w:rFonts w:hint="default"/>
      </w:rPr>
    </w:lvl>
    <w:lvl w:ilvl="4">
      <w:start w:val="1"/>
      <w:numFmt w:val="decimal"/>
      <w:lvlText w:val="(%5)"/>
      <w:lvlJc w:val="left"/>
      <w:pPr>
        <w:ind w:left="3600" w:hanging="720"/>
      </w:pPr>
      <w:rPr>
        <w:rFonts w:hint="default"/>
      </w:rPr>
    </w:lvl>
    <w:lvl w:ilvl="5">
      <w:start w:val="1"/>
      <w:numFmt w:val="lowerLetter"/>
      <w:lvlText w:val="(%6)"/>
      <w:lvlJc w:val="left"/>
      <w:pPr>
        <w:ind w:left="4320" w:hanging="720"/>
      </w:pPr>
      <w:rPr>
        <w:rFonts w:hint="default"/>
      </w:rPr>
    </w:lvl>
    <w:lvl w:ilvl="6">
      <w:start w:val="1"/>
      <w:numFmt w:val="lowerRoman"/>
      <w:lvlText w:val="(%7)"/>
      <w:lvlJc w:val="left"/>
      <w:pPr>
        <w:ind w:left="5040" w:hanging="720"/>
      </w:pPr>
      <w:rPr>
        <w:rFonts w:hint="default"/>
      </w:rPr>
    </w:lvl>
    <w:lvl w:ilvl="7">
      <w:start w:val="1"/>
      <w:numFmt w:val="lowerLetter"/>
      <w:lvlText w:val="(%8)"/>
      <w:lvlJc w:val="left"/>
      <w:pPr>
        <w:ind w:left="5760" w:hanging="720"/>
      </w:pPr>
      <w:rPr>
        <w:rFonts w:hint="default"/>
      </w:rPr>
    </w:lvl>
    <w:lvl w:ilvl="8">
      <w:start w:val="1"/>
      <w:numFmt w:val="lowerRoman"/>
      <w:lvlText w:val="(%9)"/>
      <w:lvlJc w:val="left"/>
      <w:pPr>
        <w:ind w:left="6480" w:hanging="720"/>
      </w:pPr>
      <w:rPr>
        <w:rFonts w:hint="default"/>
      </w:rPr>
    </w:lvl>
  </w:abstractNum>
  <w:abstractNum w:abstractNumId="1" w15:restartNumberingAfterBreak="0">
    <w:nsid w:val="0EBD2727"/>
    <w:multiLevelType w:val="hybridMultilevel"/>
    <w:tmpl w:val="D01EAD00"/>
    <w:lvl w:ilvl="0" w:tplc="B2E2206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821730514">
    <w:abstractNumId w:val="0"/>
  </w:num>
  <w:num w:numId="2" w16cid:durableId="5092956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oNotTrackFormatting/>
  <w:defaultTabStop w:val="720"/>
  <w:drawingGridHorizontalSpacing w:val="120"/>
  <w:displayHorizontalDrawingGridEvery w:val="2"/>
  <w:displayVerticalDrawingGridEvery w:val="2"/>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8DF"/>
    <w:rsid w:val="00014619"/>
    <w:rsid w:val="00047B34"/>
    <w:rsid w:val="00061C37"/>
    <w:rsid w:val="0007467A"/>
    <w:rsid w:val="000900BD"/>
    <w:rsid w:val="000E56E7"/>
    <w:rsid w:val="00102EB9"/>
    <w:rsid w:val="00124867"/>
    <w:rsid w:val="00161533"/>
    <w:rsid w:val="00173067"/>
    <w:rsid w:val="00197B42"/>
    <w:rsid w:val="001B219D"/>
    <w:rsid w:val="001E0844"/>
    <w:rsid w:val="001E2C43"/>
    <w:rsid w:val="002022E8"/>
    <w:rsid w:val="00233571"/>
    <w:rsid w:val="00233A91"/>
    <w:rsid w:val="00236441"/>
    <w:rsid w:val="002B338D"/>
    <w:rsid w:val="002B790F"/>
    <w:rsid w:val="002E5A19"/>
    <w:rsid w:val="003370CB"/>
    <w:rsid w:val="003528BC"/>
    <w:rsid w:val="00360E73"/>
    <w:rsid w:val="0038007F"/>
    <w:rsid w:val="00387A78"/>
    <w:rsid w:val="003D44E3"/>
    <w:rsid w:val="003E0821"/>
    <w:rsid w:val="00427938"/>
    <w:rsid w:val="00453FDC"/>
    <w:rsid w:val="00475A01"/>
    <w:rsid w:val="004B6A5D"/>
    <w:rsid w:val="004D7EDA"/>
    <w:rsid w:val="004E3A24"/>
    <w:rsid w:val="004F760B"/>
    <w:rsid w:val="00522F7C"/>
    <w:rsid w:val="00524A46"/>
    <w:rsid w:val="00534B7C"/>
    <w:rsid w:val="00552F76"/>
    <w:rsid w:val="00561860"/>
    <w:rsid w:val="00562D65"/>
    <w:rsid w:val="00585904"/>
    <w:rsid w:val="005A4AFA"/>
    <w:rsid w:val="005B018B"/>
    <w:rsid w:val="005E0928"/>
    <w:rsid w:val="00601501"/>
    <w:rsid w:val="00615E15"/>
    <w:rsid w:val="00652233"/>
    <w:rsid w:val="006630A4"/>
    <w:rsid w:val="006B29A4"/>
    <w:rsid w:val="006B3AC2"/>
    <w:rsid w:val="006C1BFC"/>
    <w:rsid w:val="006D4FA3"/>
    <w:rsid w:val="006D51DB"/>
    <w:rsid w:val="00720DA3"/>
    <w:rsid w:val="007460F8"/>
    <w:rsid w:val="00767C77"/>
    <w:rsid w:val="007A3A47"/>
    <w:rsid w:val="007A5CDF"/>
    <w:rsid w:val="007A75ED"/>
    <w:rsid w:val="007D3C5D"/>
    <w:rsid w:val="00800815"/>
    <w:rsid w:val="008010EF"/>
    <w:rsid w:val="00812ED5"/>
    <w:rsid w:val="008318DF"/>
    <w:rsid w:val="00836421"/>
    <w:rsid w:val="008526AC"/>
    <w:rsid w:val="00853AC1"/>
    <w:rsid w:val="00854CB7"/>
    <w:rsid w:val="00883B20"/>
    <w:rsid w:val="008914C0"/>
    <w:rsid w:val="008A04DA"/>
    <w:rsid w:val="008A7758"/>
    <w:rsid w:val="008D4217"/>
    <w:rsid w:val="008F055B"/>
    <w:rsid w:val="009069DC"/>
    <w:rsid w:val="00934B45"/>
    <w:rsid w:val="00936094"/>
    <w:rsid w:val="009442B6"/>
    <w:rsid w:val="009619F6"/>
    <w:rsid w:val="009A41AD"/>
    <w:rsid w:val="009C02D4"/>
    <w:rsid w:val="009D59EB"/>
    <w:rsid w:val="009F2ABC"/>
    <w:rsid w:val="00A43B21"/>
    <w:rsid w:val="00A76948"/>
    <w:rsid w:val="00A8063C"/>
    <w:rsid w:val="00AA28D0"/>
    <w:rsid w:val="00AA354C"/>
    <w:rsid w:val="00AC14B3"/>
    <w:rsid w:val="00AC2B30"/>
    <w:rsid w:val="00AC379A"/>
    <w:rsid w:val="00AC5880"/>
    <w:rsid w:val="00AE2E9F"/>
    <w:rsid w:val="00AF3BC0"/>
    <w:rsid w:val="00B01DD4"/>
    <w:rsid w:val="00B03493"/>
    <w:rsid w:val="00B078DB"/>
    <w:rsid w:val="00B26F26"/>
    <w:rsid w:val="00B32F5A"/>
    <w:rsid w:val="00B565EF"/>
    <w:rsid w:val="00B91F4A"/>
    <w:rsid w:val="00BD6C61"/>
    <w:rsid w:val="00BE2E07"/>
    <w:rsid w:val="00BF4E4E"/>
    <w:rsid w:val="00BF5730"/>
    <w:rsid w:val="00C03EF5"/>
    <w:rsid w:val="00C10D94"/>
    <w:rsid w:val="00C24CC7"/>
    <w:rsid w:val="00C33965"/>
    <w:rsid w:val="00C5552F"/>
    <w:rsid w:val="00C569BB"/>
    <w:rsid w:val="00C7420D"/>
    <w:rsid w:val="00CB591B"/>
    <w:rsid w:val="00CC2AFD"/>
    <w:rsid w:val="00CF4D2B"/>
    <w:rsid w:val="00D1743B"/>
    <w:rsid w:val="00D42930"/>
    <w:rsid w:val="00D666E1"/>
    <w:rsid w:val="00D86AB5"/>
    <w:rsid w:val="00D92AA4"/>
    <w:rsid w:val="00DA42D8"/>
    <w:rsid w:val="00DB52C8"/>
    <w:rsid w:val="00DD68A1"/>
    <w:rsid w:val="00DE35A8"/>
    <w:rsid w:val="00E110F2"/>
    <w:rsid w:val="00E23C7C"/>
    <w:rsid w:val="00E36625"/>
    <w:rsid w:val="00E42B2F"/>
    <w:rsid w:val="00E574CA"/>
    <w:rsid w:val="00E62B6A"/>
    <w:rsid w:val="00EC62E7"/>
    <w:rsid w:val="00F121E1"/>
    <w:rsid w:val="00F30CCC"/>
    <w:rsid w:val="00F87F15"/>
    <w:rsid w:val="00F92EA6"/>
    <w:rsid w:val="00FA2C2E"/>
    <w:rsid w:val="00FA7CDC"/>
    <w:rsid w:val="00FB1C27"/>
    <w:rsid w:val="00FB7F26"/>
    <w:rsid w:val="00FD0D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BB920FB"/>
  <w15:docId w15:val="{87ED754D-9235-497D-98EC-E87F730BB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2F7C"/>
    <w:pPr>
      <w:spacing w:after="0"/>
      <w:contextualSpacing/>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E0928"/>
    <w:pPr>
      <w:spacing w:after="240"/>
      <w:ind w:firstLine="720"/>
      <w:contextualSpacing w:val="0"/>
    </w:pPr>
    <w:rPr>
      <w:szCs w:val="20"/>
    </w:rPr>
  </w:style>
  <w:style w:type="character" w:customStyle="1" w:styleId="FootnoteTextChar">
    <w:name w:val="Footnote Text Char"/>
    <w:basedOn w:val="DefaultParagraphFont"/>
    <w:link w:val="FootnoteText"/>
    <w:uiPriority w:val="99"/>
    <w:semiHidden/>
    <w:rsid w:val="005E0928"/>
    <w:rPr>
      <w:szCs w:val="20"/>
    </w:rPr>
  </w:style>
  <w:style w:type="paragraph" w:styleId="EndnoteText">
    <w:name w:val="endnote text"/>
    <w:basedOn w:val="Normal"/>
    <w:link w:val="EndnoteTextChar"/>
    <w:uiPriority w:val="99"/>
    <w:semiHidden/>
    <w:unhideWhenUsed/>
    <w:rsid w:val="005E0928"/>
    <w:pPr>
      <w:ind w:firstLine="720"/>
    </w:pPr>
    <w:rPr>
      <w:szCs w:val="20"/>
    </w:rPr>
  </w:style>
  <w:style w:type="character" w:customStyle="1" w:styleId="EndnoteTextChar">
    <w:name w:val="Endnote Text Char"/>
    <w:basedOn w:val="DefaultParagraphFont"/>
    <w:link w:val="EndnoteText"/>
    <w:uiPriority w:val="99"/>
    <w:semiHidden/>
    <w:rsid w:val="005E0928"/>
    <w:rPr>
      <w:szCs w:val="20"/>
    </w:rPr>
  </w:style>
  <w:style w:type="character" w:styleId="EndnoteReference">
    <w:name w:val="endnote reference"/>
    <w:basedOn w:val="DefaultParagraphFont"/>
    <w:uiPriority w:val="99"/>
    <w:semiHidden/>
    <w:unhideWhenUsed/>
    <w:rsid w:val="005E0928"/>
    <w:rPr>
      <w:vertAlign w:val="superscript"/>
    </w:rPr>
  </w:style>
  <w:style w:type="character" w:styleId="FootnoteReference">
    <w:name w:val="footnote reference"/>
    <w:basedOn w:val="DefaultParagraphFont"/>
    <w:uiPriority w:val="99"/>
    <w:semiHidden/>
    <w:unhideWhenUsed/>
    <w:rsid w:val="005E0928"/>
    <w:rPr>
      <w:vertAlign w:val="superscript"/>
    </w:rPr>
  </w:style>
  <w:style w:type="paragraph" w:styleId="Footer">
    <w:name w:val="footer"/>
    <w:basedOn w:val="Normal"/>
    <w:link w:val="FooterChar"/>
    <w:uiPriority w:val="99"/>
    <w:semiHidden/>
    <w:unhideWhenUsed/>
    <w:rsid w:val="005E0928"/>
    <w:pPr>
      <w:tabs>
        <w:tab w:val="center" w:pos="4680"/>
        <w:tab w:val="right" w:pos="9360"/>
      </w:tabs>
    </w:pPr>
  </w:style>
  <w:style w:type="character" w:customStyle="1" w:styleId="FooterChar">
    <w:name w:val="Footer Char"/>
    <w:basedOn w:val="DefaultParagraphFont"/>
    <w:link w:val="Footer"/>
    <w:uiPriority w:val="99"/>
    <w:semiHidden/>
    <w:rsid w:val="005E0928"/>
  </w:style>
  <w:style w:type="paragraph" w:customStyle="1" w:styleId="Block">
    <w:name w:val="Block"/>
    <w:next w:val="Opinion"/>
    <w:qFormat/>
    <w:rsid w:val="005E0928"/>
    <w:pPr>
      <w:spacing w:after="240"/>
      <w:ind w:left="720" w:right="720"/>
      <w:jc w:val="both"/>
    </w:pPr>
    <w:rPr>
      <w:iCs/>
      <w:color w:val="000000" w:themeColor="text1"/>
    </w:rPr>
  </w:style>
  <w:style w:type="paragraph" w:styleId="Quote">
    <w:name w:val="Quote"/>
    <w:basedOn w:val="Normal"/>
    <w:next w:val="Normal"/>
    <w:link w:val="QuoteChar"/>
    <w:uiPriority w:val="29"/>
    <w:qFormat/>
    <w:rsid w:val="005E0928"/>
    <w:rPr>
      <w:i/>
      <w:iCs/>
      <w:color w:val="000000" w:themeColor="text1"/>
    </w:rPr>
  </w:style>
  <w:style w:type="character" w:customStyle="1" w:styleId="QuoteChar">
    <w:name w:val="Quote Char"/>
    <w:basedOn w:val="DefaultParagraphFont"/>
    <w:link w:val="Quote"/>
    <w:uiPriority w:val="29"/>
    <w:rsid w:val="005E0928"/>
    <w:rPr>
      <w:i/>
      <w:iCs/>
      <w:color w:val="000000" w:themeColor="text1"/>
    </w:rPr>
  </w:style>
  <w:style w:type="paragraph" w:customStyle="1" w:styleId="Opinion">
    <w:name w:val="Opinion"/>
    <w:basedOn w:val="Normal"/>
    <w:qFormat/>
    <w:rsid w:val="005E0928"/>
    <w:pPr>
      <w:spacing w:line="480" w:lineRule="auto"/>
    </w:pPr>
  </w:style>
  <w:style w:type="numbering" w:customStyle="1" w:styleId="NEWLIST">
    <w:name w:val="NEWLIST"/>
    <w:uiPriority w:val="99"/>
    <w:rsid w:val="00800815"/>
    <w:pPr>
      <w:numPr>
        <w:numId w:val="1"/>
      </w:numPr>
    </w:pPr>
  </w:style>
  <w:style w:type="paragraph" w:styleId="ListParagraph">
    <w:name w:val="List Paragraph"/>
    <w:basedOn w:val="Normal"/>
    <w:uiPriority w:val="34"/>
    <w:qFormat/>
    <w:rsid w:val="00360E73"/>
    <w:pPr>
      <w:spacing w:after="240"/>
      <w:ind w:left="720"/>
      <w:contextualSpacing w:val="0"/>
    </w:pPr>
  </w:style>
  <w:style w:type="character" w:styleId="CommentReference">
    <w:name w:val="annotation reference"/>
    <w:basedOn w:val="DefaultParagraphFont"/>
    <w:uiPriority w:val="99"/>
    <w:semiHidden/>
    <w:unhideWhenUsed/>
    <w:rsid w:val="007A3A47"/>
    <w:rPr>
      <w:sz w:val="16"/>
      <w:szCs w:val="16"/>
    </w:rPr>
  </w:style>
  <w:style w:type="paragraph" w:styleId="CommentText">
    <w:name w:val="annotation text"/>
    <w:basedOn w:val="Normal"/>
    <w:link w:val="CommentTextChar"/>
    <w:uiPriority w:val="99"/>
    <w:semiHidden/>
    <w:unhideWhenUsed/>
    <w:rsid w:val="007A3A47"/>
    <w:rPr>
      <w:sz w:val="20"/>
      <w:szCs w:val="20"/>
    </w:rPr>
  </w:style>
  <w:style w:type="character" w:customStyle="1" w:styleId="CommentTextChar">
    <w:name w:val="Comment Text Char"/>
    <w:basedOn w:val="DefaultParagraphFont"/>
    <w:link w:val="CommentText"/>
    <w:uiPriority w:val="99"/>
    <w:semiHidden/>
    <w:rsid w:val="007A3A47"/>
    <w:rPr>
      <w:sz w:val="20"/>
      <w:szCs w:val="20"/>
    </w:rPr>
  </w:style>
  <w:style w:type="paragraph" w:styleId="CommentSubject">
    <w:name w:val="annotation subject"/>
    <w:basedOn w:val="CommentText"/>
    <w:next w:val="CommentText"/>
    <w:link w:val="CommentSubjectChar"/>
    <w:uiPriority w:val="99"/>
    <w:semiHidden/>
    <w:unhideWhenUsed/>
    <w:rsid w:val="007A3A47"/>
    <w:rPr>
      <w:b/>
      <w:bCs/>
    </w:rPr>
  </w:style>
  <w:style w:type="character" w:customStyle="1" w:styleId="CommentSubjectChar">
    <w:name w:val="Comment Subject Char"/>
    <w:basedOn w:val="CommentTextChar"/>
    <w:link w:val="CommentSubject"/>
    <w:uiPriority w:val="99"/>
    <w:semiHidden/>
    <w:rsid w:val="007A3A47"/>
    <w:rPr>
      <w:b/>
      <w:bCs/>
      <w:sz w:val="20"/>
      <w:szCs w:val="20"/>
    </w:rPr>
  </w:style>
  <w:style w:type="paragraph" w:styleId="BalloonText">
    <w:name w:val="Balloon Text"/>
    <w:basedOn w:val="Normal"/>
    <w:link w:val="BalloonTextChar"/>
    <w:uiPriority w:val="99"/>
    <w:semiHidden/>
    <w:unhideWhenUsed/>
    <w:rsid w:val="007A3A47"/>
    <w:rPr>
      <w:rFonts w:ascii="Tahoma" w:hAnsi="Tahoma" w:cs="Tahoma"/>
      <w:sz w:val="16"/>
      <w:szCs w:val="16"/>
    </w:rPr>
  </w:style>
  <w:style w:type="character" w:customStyle="1" w:styleId="BalloonTextChar">
    <w:name w:val="Balloon Text Char"/>
    <w:basedOn w:val="DefaultParagraphFont"/>
    <w:link w:val="BalloonText"/>
    <w:uiPriority w:val="99"/>
    <w:semiHidden/>
    <w:rsid w:val="007A3A47"/>
    <w:rPr>
      <w:rFonts w:ascii="Tahoma" w:hAnsi="Tahoma" w:cs="Tahoma"/>
      <w:sz w:val="16"/>
      <w:szCs w:val="16"/>
    </w:rPr>
  </w:style>
  <w:style w:type="character" w:styleId="PlaceholderText">
    <w:name w:val="Placeholder Text"/>
    <w:basedOn w:val="DefaultParagraphFont"/>
    <w:uiPriority w:val="99"/>
    <w:semiHidden/>
    <w:rsid w:val="002022E8"/>
    <w:rPr>
      <w:color w:val="808080"/>
    </w:rPr>
  </w:style>
  <w:style w:type="character" w:customStyle="1" w:styleId="Underline">
    <w:name w:val="Underline"/>
    <w:basedOn w:val="DefaultParagraphFont"/>
    <w:uiPriority w:val="1"/>
    <w:rsid w:val="00C10D94"/>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21F897407A1492ABE305811509D0CF6"/>
        <w:category>
          <w:name w:val="General"/>
          <w:gallery w:val="placeholder"/>
        </w:category>
        <w:types>
          <w:type w:val="bbPlcHdr"/>
        </w:types>
        <w:behaviors>
          <w:behavior w:val="content"/>
        </w:behaviors>
        <w:guid w:val="{2408323C-F8DE-4AFB-AE14-513FDE0A3A33}"/>
      </w:docPartPr>
      <w:docPartBody>
        <w:p w:rsidR="001458A3" w:rsidRDefault="00152406">
          <w:pPr>
            <w:pStyle w:val="C21F897407A1492ABE305811509D0CF6"/>
          </w:pPr>
          <w:r w:rsidRPr="000B2268">
            <w:rPr>
              <w:rStyle w:val="PlaceholderText"/>
            </w:rPr>
            <w:t>Choose an item.</w:t>
          </w:r>
        </w:p>
      </w:docPartBody>
    </w:docPart>
    <w:docPart>
      <w:docPartPr>
        <w:name w:val="E6E56DA3A5A1448CA2F2E283BAFE0D02"/>
        <w:category>
          <w:name w:val="General"/>
          <w:gallery w:val="placeholder"/>
        </w:category>
        <w:types>
          <w:type w:val="bbPlcHdr"/>
        </w:types>
        <w:behaviors>
          <w:behavior w:val="content"/>
        </w:behaviors>
        <w:guid w:val="{1574AE9C-4B97-45D6-8B93-D2507719FB03}"/>
      </w:docPartPr>
      <w:docPartBody>
        <w:p w:rsidR="001458A3" w:rsidRDefault="00152406">
          <w:pPr>
            <w:pStyle w:val="E6E56DA3A5A1448CA2F2E283BAFE0D02"/>
          </w:pPr>
          <w:r>
            <w:rPr>
              <w:rStyle w:val="PlaceholderText"/>
            </w:rPr>
            <w:t>Click here for</w:t>
          </w:r>
          <w:r w:rsidRPr="000B2268">
            <w:rPr>
              <w:rStyle w:val="PlaceholderText"/>
            </w:rPr>
            <w:t xml:space="preserve"> date.</w:t>
          </w:r>
        </w:p>
      </w:docPartBody>
    </w:docPart>
    <w:docPart>
      <w:docPartPr>
        <w:name w:val="ACD35C1BB58E4AAC87E3E696BCC79216"/>
        <w:category>
          <w:name w:val="General"/>
          <w:gallery w:val="placeholder"/>
        </w:category>
        <w:types>
          <w:type w:val="bbPlcHdr"/>
        </w:types>
        <w:behaviors>
          <w:behavior w:val="content"/>
        </w:behaviors>
        <w:guid w:val="{2BCD0AE6-1A74-4FF9-9CD7-3B8D7427B44B}"/>
      </w:docPartPr>
      <w:docPartBody>
        <w:p w:rsidR="001458A3" w:rsidRDefault="00152406">
          <w:pPr>
            <w:pStyle w:val="ACD35C1BB58E4AAC87E3E696BCC79216"/>
          </w:pPr>
          <w:r w:rsidRPr="000B2268">
            <w:rPr>
              <w:rStyle w:val="PlaceholderText"/>
            </w:rPr>
            <w:t>Click here to enter text.</w:t>
          </w:r>
        </w:p>
      </w:docPartBody>
    </w:docPart>
    <w:docPart>
      <w:docPartPr>
        <w:name w:val="ADB5A9DB255D436783C51D3AF8B8246B"/>
        <w:category>
          <w:name w:val="General"/>
          <w:gallery w:val="placeholder"/>
        </w:category>
        <w:types>
          <w:type w:val="bbPlcHdr"/>
        </w:types>
        <w:behaviors>
          <w:behavior w:val="content"/>
        </w:behaviors>
        <w:guid w:val="{1AA0AC34-0763-4813-BC31-C757B9CF0275}"/>
      </w:docPartPr>
      <w:docPartBody>
        <w:p w:rsidR="001458A3" w:rsidRDefault="00152406">
          <w:pPr>
            <w:pStyle w:val="ADB5A9DB255D436783C51D3AF8B8246B"/>
          </w:pPr>
          <w:r w:rsidRPr="000B2268">
            <w:rPr>
              <w:rStyle w:val="PlaceholderText"/>
            </w:rPr>
            <w:t>Click here to enter text.</w:t>
          </w:r>
        </w:p>
      </w:docPartBody>
    </w:docPart>
    <w:docPart>
      <w:docPartPr>
        <w:name w:val="EFEE432BCBF3441AB5FF2A959AB599A4"/>
        <w:category>
          <w:name w:val="General"/>
          <w:gallery w:val="placeholder"/>
        </w:category>
        <w:types>
          <w:type w:val="bbPlcHdr"/>
        </w:types>
        <w:behaviors>
          <w:behavior w:val="content"/>
        </w:behaviors>
        <w:guid w:val="{8FA9BB51-847F-446A-BC3D-129D4D84DCFE}"/>
      </w:docPartPr>
      <w:docPartBody>
        <w:p w:rsidR="001458A3" w:rsidRDefault="00152406">
          <w:pPr>
            <w:pStyle w:val="EFEE432BCBF3441AB5FF2A959AB599A4"/>
          </w:pPr>
          <w:r w:rsidRPr="000B2268">
            <w:rPr>
              <w:rStyle w:val="PlaceholderText"/>
            </w:rPr>
            <w:t>Click here to enter text.</w:t>
          </w:r>
        </w:p>
      </w:docPartBody>
    </w:docPart>
    <w:docPart>
      <w:docPartPr>
        <w:name w:val="93B8F01F034D48568A793EFC1518AF9B"/>
        <w:category>
          <w:name w:val="General"/>
          <w:gallery w:val="placeholder"/>
        </w:category>
        <w:types>
          <w:type w:val="bbPlcHdr"/>
        </w:types>
        <w:behaviors>
          <w:behavior w:val="content"/>
        </w:behaviors>
        <w:guid w:val="{EF992B71-51EE-4819-B80D-B4C9C8449166}"/>
      </w:docPartPr>
      <w:docPartBody>
        <w:p w:rsidR="001458A3" w:rsidRDefault="00152406">
          <w:pPr>
            <w:pStyle w:val="93B8F01F034D48568A793EFC1518AF9B"/>
          </w:pPr>
          <w:r w:rsidRPr="000B2268">
            <w:rPr>
              <w:rStyle w:val="PlaceholderText"/>
            </w:rPr>
            <w:t>Click here to enter text.</w:t>
          </w:r>
        </w:p>
      </w:docPartBody>
    </w:docPart>
    <w:docPart>
      <w:docPartPr>
        <w:name w:val="72D3C7C28377488EAE1CD2DEE07B220B"/>
        <w:category>
          <w:name w:val="General"/>
          <w:gallery w:val="placeholder"/>
        </w:category>
        <w:types>
          <w:type w:val="bbPlcHdr"/>
        </w:types>
        <w:behaviors>
          <w:behavior w:val="content"/>
        </w:behaviors>
        <w:guid w:val="{A470CA9F-AFE1-4184-A7EE-27222458FDB0}"/>
      </w:docPartPr>
      <w:docPartBody>
        <w:p w:rsidR="001458A3" w:rsidRDefault="00152406">
          <w:pPr>
            <w:pStyle w:val="72D3C7C28377488EAE1CD2DEE07B220B"/>
          </w:pPr>
          <w:r w:rsidRPr="00D65D6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58A3"/>
    <w:rsid w:val="00124568"/>
    <w:rsid w:val="001458A3"/>
    <w:rsid w:val="00152406"/>
    <w:rsid w:val="005B5289"/>
    <w:rsid w:val="00696323"/>
    <w:rsid w:val="007273AF"/>
    <w:rsid w:val="00C03AE4"/>
    <w:rsid w:val="00C4677A"/>
    <w:rsid w:val="00F67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70FD"/>
    <w:rPr>
      <w:color w:val="808080"/>
    </w:rPr>
  </w:style>
  <w:style w:type="paragraph" w:customStyle="1" w:styleId="C21F897407A1492ABE305811509D0CF6">
    <w:name w:val="C21F897407A1492ABE305811509D0CF6"/>
  </w:style>
  <w:style w:type="paragraph" w:customStyle="1" w:styleId="E6E56DA3A5A1448CA2F2E283BAFE0D02">
    <w:name w:val="E6E56DA3A5A1448CA2F2E283BAFE0D02"/>
  </w:style>
  <w:style w:type="paragraph" w:customStyle="1" w:styleId="ACD35C1BB58E4AAC87E3E696BCC79216">
    <w:name w:val="ACD35C1BB58E4AAC87E3E696BCC79216"/>
  </w:style>
  <w:style w:type="paragraph" w:customStyle="1" w:styleId="ADB5A9DB255D436783C51D3AF8B8246B">
    <w:name w:val="ADB5A9DB255D436783C51D3AF8B8246B"/>
  </w:style>
  <w:style w:type="paragraph" w:customStyle="1" w:styleId="EFEE432BCBF3441AB5FF2A959AB599A4">
    <w:name w:val="EFEE432BCBF3441AB5FF2A959AB599A4"/>
  </w:style>
  <w:style w:type="paragraph" w:customStyle="1" w:styleId="93B8F01F034D48568A793EFC1518AF9B">
    <w:name w:val="93B8F01F034D48568A793EFC1518AF9B"/>
  </w:style>
  <w:style w:type="paragraph" w:customStyle="1" w:styleId="72D3C7C28377488EAE1CD2DEE07B220B">
    <w:name w:val="72D3C7C28377488EAE1CD2DEE07B22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422DE-E0BB-419E-BA94-A7C28E950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978</Words>
  <Characters>5576</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Kirsten Wallace</dc:creator>
  <cp:lastModifiedBy>Kelly Montgomery</cp:lastModifiedBy>
  <cp:revision>2</cp:revision>
  <dcterms:created xsi:type="dcterms:W3CDTF">2023-10-30T21:24:00Z</dcterms:created>
  <dcterms:modified xsi:type="dcterms:W3CDTF">2023-10-30T21:24:00Z</dcterms:modified>
</cp:coreProperties>
</file>